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bidiVisual/>
        <w:tblW w:w="10202" w:type="dxa"/>
        <w:tblInd w:w="-29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66"/>
        <w:gridCol w:w="5489"/>
        <w:gridCol w:w="2547"/>
      </w:tblGrid>
      <w:tr w:rsidR="0065780C" w14:paraId="7F7EFDC3" w14:textId="77777777" w:rsidTr="00EB1ACB">
        <w:trPr>
          <w:trHeight w:val="1701"/>
        </w:trPr>
        <w:tc>
          <w:tcPr>
            <w:tcW w:w="2166" w:type="dxa"/>
          </w:tcPr>
          <w:p w14:paraId="0C9100F2" w14:textId="77777777" w:rsidR="0065780C" w:rsidRDefault="0030566D" w:rsidP="002D4340">
            <w:pPr>
              <w:pStyle w:val="Titre1"/>
              <w:outlineLvl w:val="0"/>
              <w:rPr>
                <w:rtl/>
              </w:rPr>
            </w:pPr>
            <w:r>
              <w:rPr>
                <w:noProof/>
              </w:rPr>
              <w:drawing>
                <wp:inline distT="0" distB="0" distL="0" distR="0" wp14:anchorId="133B4AE7" wp14:editId="64B54D3E">
                  <wp:extent cx="1212850" cy="1060170"/>
                  <wp:effectExtent l="19050" t="0" r="6350" b="0"/>
                  <wp:docPr id="2" name="Image 1" descr="C:\Users\hp-pro\Downloads\tompon_jm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pro\Downloads\tompon_jmes1.jpg"/>
                          <pic:cNvPicPr>
                            <a:picLocks noChangeAspect="1" noChangeArrowheads="1"/>
                          </pic:cNvPicPr>
                        </pic:nvPicPr>
                        <pic:blipFill>
                          <a:blip r:embed="rId8" cstate="print"/>
                          <a:srcRect/>
                          <a:stretch>
                            <a:fillRect/>
                          </a:stretch>
                        </pic:blipFill>
                        <pic:spPr bwMode="auto">
                          <a:xfrm>
                            <a:off x="0" y="0"/>
                            <a:ext cx="1219111" cy="1065643"/>
                          </a:xfrm>
                          <a:prstGeom prst="rect">
                            <a:avLst/>
                          </a:prstGeom>
                          <a:noFill/>
                          <a:ln w="9525">
                            <a:noFill/>
                            <a:miter lim="800000"/>
                            <a:headEnd/>
                            <a:tailEnd/>
                          </a:ln>
                        </pic:spPr>
                      </pic:pic>
                    </a:graphicData>
                  </a:graphic>
                </wp:inline>
              </w:drawing>
            </w:r>
          </w:p>
        </w:tc>
        <w:tc>
          <w:tcPr>
            <w:tcW w:w="5489" w:type="dxa"/>
          </w:tcPr>
          <w:p w14:paraId="31DDFC56" w14:textId="77777777" w:rsidR="0065780C" w:rsidRDefault="0065780C" w:rsidP="005A3725">
            <w:pPr>
              <w:bidi w:val="0"/>
              <w:spacing w:after="0" w:line="240" w:lineRule="auto"/>
              <w:jc w:val="center"/>
              <w:rPr>
                <w:rFonts w:asciiTheme="majorBidi" w:hAnsiTheme="majorBidi" w:cstheme="majorBidi"/>
                <w:b/>
                <w:bCs/>
                <w:color w:val="365F91" w:themeColor="accent1" w:themeShade="BF"/>
                <w:sz w:val="16"/>
                <w:szCs w:val="16"/>
              </w:rPr>
            </w:pPr>
          </w:p>
          <w:p w14:paraId="2C264077" w14:textId="1F639BD2" w:rsidR="0065780C" w:rsidRPr="00DD631E" w:rsidRDefault="0030566D" w:rsidP="005A3725">
            <w:pPr>
              <w:bidi w:val="0"/>
              <w:spacing w:after="0" w:line="240" w:lineRule="auto"/>
              <w:jc w:val="center"/>
              <w:rPr>
                <w:rFonts w:asciiTheme="majorBidi" w:hAnsiTheme="majorBidi" w:cstheme="majorBidi"/>
                <w:b/>
                <w:bCs/>
                <w:color w:val="365F91" w:themeColor="accent1" w:themeShade="BF"/>
                <w:sz w:val="18"/>
                <w:szCs w:val="18"/>
                <w:rtl/>
              </w:rPr>
            </w:pPr>
            <w:r w:rsidRPr="00DD631E">
              <w:rPr>
                <w:rFonts w:ascii="Times New Roman" w:hAnsi="Times New Roman" w:cs="Times New Roman"/>
                <w:b/>
                <w:bCs/>
                <w:color w:val="365F91"/>
                <w:sz w:val="18"/>
                <w:szCs w:val="18"/>
                <w:lang w:val="fr-FR"/>
              </w:rPr>
              <w:t xml:space="preserve">J. Mater. Environ. Sci., </w:t>
            </w:r>
            <w:r w:rsidR="0065780C" w:rsidRPr="00DD631E">
              <w:rPr>
                <w:rFonts w:asciiTheme="majorBidi" w:hAnsiTheme="majorBidi" w:cstheme="majorBidi"/>
                <w:b/>
                <w:bCs/>
                <w:color w:val="365F91" w:themeColor="accent1" w:themeShade="BF"/>
                <w:sz w:val="18"/>
                <w:szCs w:val="18"/>
                <w:lang w:val="fr-FR"/>
              </w:rPr>
              <w:t>20</w:t>
            </w:r>
            <w:r w:rsidR="004021CF">
              <w:rPr>
                <w:rFonts w:asciiTheme="majorBidi" w:hAnsiTheme="majorBidi" w:cstheme="majorBidi"/>
                <w:b/>
                <w:bCs/>
                <w:color w:val="365F91" w:themeColor="accent1" w:themeShade="BF"/>
                <w:sz w:val="18"/>
                <w:szCs w:val="18"/>
                <w:lang w:val="fr-FR"/>
              </w:rPr>
              <w:t>2</w:t>
            </w:r>
            <w:r w:rsidR="0072257A">
              <w:rPr>
                <w:rFonts w:asciiTheme="majorBidi" w:hAnsiTheme="majorBidi" w:cstheme="majorBidi"/>
                <w:b/>
                <w:bCs/>
                <w:color w:val="365F91" w:themeColor="accent1" w:themeShade="BF"/>
                <w:sz w:val="18"/>
                <w:szCs w:val="18"/>
                <w:lang w:val="fr-FR"/>
              </w:rPr>
              <w:t>4</w:t>
            </w:r>
            <w:r w:rsidR="00962A33">
              <w:rPr>
                <w:rFonts w:asciiTheme="majorBidi" w:hAnsiTheme="majorBidi" w:cstheme="majorBidi"/>
                <w:b/>
                <w:bCs/>
                <w:color w:val="365F91" w:themeColor="accent1" w:themeShade="BF"/>
                <w:sz w:val="18"/>
                <w:szCs w:val="18"/>
                <w:lang w:val="fr-FR"/>
              </w:rPr>
              <w:t>,</w:t>
            </w:r>
            <w:r w:rsidR="0065780C" w:rsidRPr="00DD631E">
              <w:rPr>
                <w:rFonts w:asciiTheme="majorBidi" w:hAnsiTheme="majorBidi" w:cstheme="majorBidi"/>
                <w:b/>
                <w:bCs/>
                <w:color w:val="365F91" w:themeColor="accent1" w:themeShade="BF"/>
                <w:sz w:val="18"/>
                <w:szCs w:val="18"/>
                <w:lang w:val="fr-FR"/>
              </w:rPr>
              <w:t xml:space="preserve"> Volume </w:t>
            </w:r>
            <w:r w:rsidR="00B64C6C">
              <w:rPr>
                <w:rFonts w:asciiTheme="majorBidi" w:hAnsiTheme="majorBidi" w:cstheme="majorBidi"/>
                <w:b/>
                <w:bCs/>
                <w:color w:val="365F91" w:themeColor="accent1" w:themeShade="BF"/>
                <w:sz w:val="18"/>
                <w:szCs w:val="18"/>
                <w:lang w:val="fr-FR"/>
              </w:rPr>
              <w:t>1</w:t>
            </w:r>
            <w:r w:rsidR="0072257A">
              <w:rPr>
                <w:rFonts w:asciiTheme="majorBidi" w:hAnsiTheme="majorBidi" w:cstheme="majorBidi"/>
                <w:b/>
                <w:bCs/>
                <w:color w:val="365F91" w:themeColor="accent1" w:themeShade="BF"/>
                <w:sz w:val="18"/>
                <w:szCs w:val="18"/>
                <w:lang w:val="fr-FR"/>
              </w:rPr>
              <w:t>5</w:t>
            </w:r>
            <w:r w:rsidR="0065780C" w:rsidRPr="00DD631E">
              <w:rPr>
                <w:rFonts w:asciiTheme="majorBidi" w:hAnsiTheme="majorBidi" w:cstheme="majorBidi"/>
                <w:b/>
                <w:bCs/>
                <w:color w:val="365F91" w:themeColor="accent1" w:themeShade="BF"/>
                <w:sz w:val="18"/>
                <w:szCs w:val="18"/>
                <w:lang w:val="fr-FR"/>
              </w:rPr>
              <w:t xml:space="preserve">, Issue </w:t>
            </w:r>
            <w:r w:rsidR="00B00807">
              <w:rPr>
                <w:rFonts w:asciiTheme="majorBidi" w:hAnsiTheme="majorBidi" w:cstheme="majorBidi"/>
                <w:b/>
                <w:bCs/>
                <w:color w:val="365F91" w:themeColor="accent1" w:themeShade="BF"/>
                <w:sz w:val="18"/>
                <w:szCs w:val="18"/>
                <w:lang w:val="fr-FR"/>
              </w:rPr>
              <w:t>xx</w:t>
            </w:r>
            <w:r w:rsidR="0065780C" w:rsidRPr="00DD631E">
              <w:rPr>
                <w:rFonts w:asciiTheme="majorBidi" w:hAnsiTheme="majorBidi" w:cstheme="majorBidi"/>
                <w:b/>
                <w:bCs/>
                <w:color w:val="365F91" w:themeColor="accent1" w:themeShade="BF"/>
                <w:sz w:val="18"/>
                <w:szCs w:val="18"/>
                <w:lang w:val="fr-FR"/>
              </w:rPr>
              <w:t xml:space="preserve">, Page </w:t>
            </w:r>
            <w:r w:rsidR="00B00807">
              <w:rPr>
                <w:rFonts w:asciiTheme="majorBidi" w:hAnsiTheme="majorBidi" w:cstheme="majorBidi"/>
                <w:b/>
                <w:bCs/>
                <w:color w:val="365F91" w:themeColor="accent1" w:themeShade="BF"/>
                <w:sz w:val="18"/>
                <w:szCs w:val="18"/>
                <w:lang w:val="fr-FR"/>
              </w:rPr>
              <w:t>xxxx</w:t>
            </w:r>
            <w:r w:rsidR="0065780C" w:rsidRPr="00DD631E">
              <w:rPr>
                <w:rFonts w:asciiTheme="majorBidi" w:hAnsiTheme="majorBidi" w:cstheme="majorBidi"/>
                <w:b/>
                <w:bCs/>
                <w:color w:val="365F91" w:themeColor="accent1" w:themeShade="BF"/>
                <w:sz w:val="18"/>
                <w:szCs w:val="18"/>
                <w:lang w:val="fr-FR"/>
              </w:rPr>
              <w:t>-</w:t>
            </w:r>
            <w:r w:rsidR="00B00807">
              <w:rPr>
                <w:rFonts w:asciiTheme="majorBidi" w:hAnsiTheme="majorBidi" w:cstheme="majorBidi"/>
                <w:b/>
                <w:bCs/>
                <w:color w:val="365F91" w:themeColor="accent1" w:themeShade="BF"/>
                <w:sz w:val="18"/>
                <w:szCs w:val="18"/>
                <w:lang w:val="fr-FR"/>
              </w:rPr>
              <w:t>xxxx</w:t>
            </w:r>
          </w:p>
          <w:p w14:paraId="5283EB2C" w14:textId="717157AF" w:rsidR="0065780C" w:rsidRPr="005E1B1B" w:rsidRDefault="0065780C" w:rsidP="005A3725">
            <w:pPr>
              <w:bidi w:val="0"/>
              <w:spacing w:after="0"/>
              <w:jc w:val="center"/>
              <w:rPr>
                <w:rFonts w:ascii="Arial Rounded MT Bold" w:hAnsi="Arial Rounded MT Bold" w:cs="Tahoma"/>
                <w:b/>
                <w:color w:val="FF0000"/>
                <w:lang w:val="fr-FR"/>
              </w:rPr>
            </w:pPr>
          </w:p>
          <w:p w14:paraId="29E1DDF0" w14:textId="77777777" w:rsidR="0065780C" w:rsidRPr="0065780C" w:rsidRDefault="006E44F6" w:rsidP="005A3725">
            <w:pPr>
              <w:bidi w:val="0"/>
              <w:spacing w:after="0"/>
              <w:jc w:val="center"/>
              <w:rPr>
                <w:rFonts w:ascii="Arial Rounded MT Bold" w:hAnsi="Arial Rounded MT Bold" w:cs="Tahoma"/>
                <w:b/>
                <w:color w:val="365F91" w:themeColor="accent1" w:themeShade="BF"/>
                <w:rtl/>
              </w:rPr>
            </w:pPr>
            <w:hyperlink r:id="rId9" w:history="1">
              <w:r w:rsidR="0065780C" w:rsidRPr="0030566D">
                <w:rPr>
                  <w:rStyle w:val="Lienhypertexte"/>
                  <w:rFonts w:asciiTheme="majorBidi" w:hAnsiTheme="majorBidi" w:cstheme="majorBidi"/>
                  <w:bCs/>
                  <w:lang w:val="fr-FR"/>
                </w:rPr>
                <w:t>http://www.jmaterenvironsci.com</w:t>
              </w:r>
            </w:hyperlink>
          </w:p>
        </w:tc>
        <w:tc>
          <w:tcPr>
            <w:tcW w:w="2547" w:type="dxa"/>
          </w:tcPr>
          <w:p w14:paraId="590C09B1" w14:textId="77777777" w:rsidR="0065780C" w:rsidRPr="00893716" w:rsidRDefault="0065780C" w:rsidP="005A3725">
            <w:pPr>
              <w:bidi w:val="0"/>
              <w:spacing w:after="0" w:line="240" w:lineRule="auto"/>
              <w:rPr>
                <w:rFonts w:ascii="Arial Rounded MT Bold" w:eastAsia="Times New Roman" w:hAnsi="Arial Rounded MT Bold" w:cs="Aparajita"/>
                <w:b/>
                <w:bCs/>
                <w:color w:val="111111"/>
                <w:sz w:val="16"/>
                <w:szCs w:val="16"/>
              </w:rPr>
            </w:pPr>
          </w:p>
          <w:p w14:paraId="3DDCAC69" w14:textId="77777777" w:rsidR="0065780C" w:rsidRPr="00785BEA" w:rsidRDefault="0065780C" w:rsidP="005A3725">
            <w:pPr>
              <w:bidi w:val="0"/>
              <w:spacing w:after="0" w:line="240" w:lineRule="auto"/>
              <w:rPr>
                <w:rFonts w:asciiTheme="minorBidi" w:eastAsia="Times New Roman" w:hAnsiTheme="minorBidi" w:cstheme="minorBidi"/>
                <w:b/>
                <w:bCs/>
                <w:color w:val="111111"/>
                <w:sz w:val="18"/>
                <w:szCs w:val="18"/>
              </w:rPr>
            </w:pPr>
            <w:r w:rsidRPr="00785BEA">
              <w:rPr>
                <w:rFonts w:asciiTheme="minorBidi" w:eastAsia="Times New Roman" w:hAnsiTheme="minorBidi" w:cstheme="minorBidi"/>
                <w:b/>
                <w:bCs/>
                <w:color w:val="111111"/>
                <w:sz w:val="18"/>
                <w:szCs w:val="18"/>
              </w:rPr>
              <w:t xml:space="preserve">Journal of Materials and </w:t>
            </w:r>
          </w:p>
          <w:p w14:paraId="55CEFB34" w14:textId="3DEFFB3C" w:rsidR="0065780C" w:rsidRPr="00785BEA" w:rsidRDefault="0065780C" w:rsidP="005A3725">
            <w:pPr>
              <w:bidi w:val="0"/>
              <w:spacing w:after="0" w:line="240" w:lineRule="auto"/>
              <w:rPr>
                <w:rFonts w:asciiTheme="minorBidi" w:eastAsia="Times New Roman" w:hAnsiTheme="minorBidi" w:cstheme="minorBidi"/>
                <w:b/>
                <w:bCs/>
                <w:color w:val="111111"/>
                <w:sz w:val="18"/>
                <w:szCs w:val="18"/>
              </w:rPr>
            </w:pPr>
            <w:r w:rsidRPr="00785BEA">
              <w:rPr>
                <w:rFonts w:asciiTheme="minorBidi" w:eastAsia="Times New Roman" w:hAnsiTheme="minorBidi" w:cstheme="minorBidi"/>
                <w:b/>
                <w:bCs/>
                <w:color w:val="111111"/>
                <w:sz w:val="18"/>
                <w:szCs w:val="18"/>
              </w:rPr>
              <w:t>Environmental Science</w:t>
            </w:r>
          </w:p>
          <w:p w14:paraId="0087E98A" w14:textId="65D7533A" w:rsidR="0065780C" w:rsidRDefault="0065780C" w:rsidP="005A3725">
            <w:pPr>
              <w:bidi w:val="0"/>
              <w:spacing w:after="0" w:line="240" w:lineRule="auto"/>
              <w:rPr>
                <w:rFonts w:asciiTheme="minorBidi" w:eastAsia="Times New Roman" w:hAnsiTheme="minorBidi" w:cstheme="minorBidi"/>
                <w:b/>
                <w:bCs/>
                <w:color w:val="111111"/>
                <w:sz w:val="18"/>
                <w:szCs w:val="18"/>
              </w:rPr>
            </w:pPr>
            <w:r w:rsidRPr="00785BEA">
              <w:rPr>
                <w:rFonts w:asciiTheme="minorBidi" w:eastAsia="Times New Roman" w:hAnsiTheme="minorBidi" w:cstheme="minorBidi"/>
                <w:b/>
                <w:bCs/>
                <w:color w:val="111111"/>
                <w:sz w:val="18"/>
                <w:szCs w:val="18"/>
              </w:rPr>
              <w:t>ISSN : 2028-2508</w:t>
            </w:r>
          </w:p>
          <w:p w14:paraId="10A0B309" w14:textId="7D307FB6" w:rsidR="00A41B7C" w:rsidRPr="00A41B7C" w:rsidRDefault="00A41B7C" w:rsidP="00A41B7C">
            <w:pPr>
              <w:bidi w:val="0"/>
              <w:spacing w:after="0" w:line="240" w:lineRule="auto"/>
              <w:rPr>
                <w:rFonts w:ascii="Arial" w:eastAsia="Times New Roman" w:hAnsi="Arial"/>
                <w:b/>
                <w:bCs/>
                <w:color w:val="111111"/>
                <w:sz w:val="18"/>
                <w:szCs w:val="18"/>
              </w:rPr>
            </w:pPr>
            <w:r>
              <w:rPr>
                <w:rFonts w:ascii="Arial" w:eastAsia="Times New Roman" w:hAnsi="Arial"/>
                <w:b/>
                <w:bCs/>
                <w:color w:val="111111"/>
                <w:sz w:val="18"/>
                <w:szCs w:val="18"/>
              </w:rPr>
              <w:t>e-</w:t>
            </w:r>
            <w:r w:rsidRPr="00E8128D">
              <w:rPr>
                <w:rFonts w:ascii="Arial" w:eastAsia="Times New Roman" w:hAnsi="Arial"/>
                <w:b/>
                <w:bCs/>
                <w:color w:val="111111"/>
                <w:sz w:val="18"/>
                <w:szCs w:val="18"/>
              </w:rPr>
              <w:t>ISSN : 2</w:t>
            </w:r>
            <w:r>
              <w:rPr>
                <w:rFonts w:ascii="Arial" w:eastAsia="Times New Roman" w:hAnsi="Arial"/>
                <w:b/>
                <w:bCs/>
                <w:color w:val="111111"/>
                <w:sz w:val="18"/>
                <w:szCs w:val="18"/>
              </w:rPr>
              <w:t>737</w:t>
            </w:r>
            <w:r w:rsidRPr="00E8128D">
              <w:rPr>
                <w:rFonts w:ascii="Arial" w:eastAsia="Times New Roman" w:hAnsi="Arial"/>
                <w:b/>
                <w:bCs/>
                <w:color w:val="111111"/>
                <w:sz w:val="18"/>
                <w:szCs w:val="18"/>
              </w:rPr>
              <w:t>-</w:t>
            </w:r>
            <w:r>
              <w:rPr>
                <w:rFonts w:ascii="Arial" w:eastAsia="Times New Roman" w:hAnsi="Arial"/>
                <w:b/>
                <w:bCs/>
                <w:color w:val="111111"/>
                <w:sz w:val="18"/>
                <w:szCs w:val="18"/>
              </w:rPr>
              <w:t>890X</w:t>
            </w:r>
          </w:p>
          <w:p w14:paraId="015A37E3" w14:textId="2FE45681" w:rsidR="0065780C" w:rsidRPr="00A41B7C" w:rsidRDefault="0065780C" w:rsidP="00A41B7C">
            <w:pPr>
              <w:bidi w:val="0"/>
              <w:spacing w:after="0" w:line="240" w:lineRule="auto"/>
              <w:rPr>
                <w:rFonts w:asciiTheme="minorBidi" w:eastAsia="Times New Roman" w:hAnsiTheme="minorBidi" w:cstheme="minorBidi"/>
                <w:b/>
                <w:bCs/>
                <w:color w:val="111111"/>
                <w:sz w:val="18"/>
                <w:szCs w:val="18"/>
              </w:rPr>
            </w:pPr>
            <w:r w:rsidRPr="00785BEA">
              <w:rPr>
                <w:rFonts w:asciiTheme="minorBidi" w:eastAsia="Times New Roman" w:hAnsiTheme="minorBidi" w:cstheme="minorBidi"/>
                <w:b/>
                <w:bCs/>
                <w:color w:val="111111"/>
                <w:sz w:val="18"/>
                <w:szCs w:val="18"/>
              </w:rPr>
              <w:t>CODEN : JMESCN</w:t>
            </w:r>
          </w:p>
          <w:p w14:paraId="7D1EACCB" w14:textId="703C4299" w:rsidR="0065780C" w:rsidRDefault="0065780C" w:rsidP="005A3725">
            <w:pPr>
              <w:bidi w:val="0"/>
              <w:spacing w:after="0" w:line="240" w:lineRule="auto"/>
              <w:rPr>
                <w:rFonts w:ascii="Arial" w:hAnsi="Arial"/>
                <w:b/>
                <w:bCs/>
                <w:sz w:val="12"/>
                <w:szCs w:val="12"/>
              </w:rPr>
            </w:pPr>
            <w:r w:rsidRPr="00AF5186">
              <w:rPr>
                <w:rFonts w:ascii="Arial" w:hAnsi="Arial"/>
                <w:b/>
                <w:bCs/>
                <w:sz w:val="12"/>
                <w:szCs w:val="12"/>
              </w:rPr>
              <w:t>Copyright © 20</w:t>
            </w:r>
            <w:r w:rsidR="004021CF">
              <w:rPr>
                <w:rFonts w:ascii="Arial" w:hAnsi="Arial"/>
                <w:b/>
                <w:bCs/>
                <w:sz w:val="12"/>
                <w:szCs w:val="12"/>
              </w:rPr>
              <w:t>2</w:t>
            </w:r>
            <w:r w:rsidR="0072257A">
              <w:rPr>
                <w:rFonts w:ascii="Arial" w:hAnsi="Arial"/>
                <w:b/>
                <w:bCs/>
                <w:sz w:val="12"/>
                <w:szCs w:val="12"/>
              </w:rPr>
              <w:t>4</w:t>
            </w:r>
            <w:r>
              <w:rPr>
                <w:rFonts w:ascii="Arial" w:hAnsi="Arial"/>
                <w:b/>
                <w:bCs/>
                <w:sz w:val="12"/>
                <w:szCs w:val="12"/>
              </w:rPr>
              <w:t>,</w:t>
            </w:r>
          </w:p>
          <w:p w14:paraId="650CF77C" w14:textId="77777777" w:rsidR="005F506E" w:rsidRDefault="005F506E" w:rsidP="005F506E">
            <w:pPr>
              <w:bidi w:val="0"/>
              <w:spacing w:after="0" w:line="240" w:lineRule="auto"/>
              <w:rPr>
                <w:rFonts w:ascii="Arial" w:hAnsi="Arial"/>
                <w:b/>
                <w:bCs/>
                <w:sz w:val="12"/>
                <w:szCs w:val="12"/>
              </w:rPr>
            </w:pPr>
            <w:r w:rsidRPr="00AF5186">
              <w:rPr>
                <w:rFonts w:ascii="Arial" w:hAnsi="Arial"/>
                <w:b/>
                <w:bCs/>
                <w:sz w:val="12"/>
                <w:szCs w:val="12"/>
              </w:rPr>
              <w:t>University of M</w:t>
            </w:r>
            <w:r>
              <w:rPr>
                <w:rFonts w:ascii="Arial" w:hAnsi="Arial"/>
                <w:b/>
                <w:bCs/>
                <w:sz w:val="12"/>
                <w:szCs w:val="12"/>
              </w:rPr>
              <w:t xml:space="preserve">ohammed Premier     </w:t>
            </w:r>
          </w:p>
          <w:p w14:paraId="3D7F37AC" w14:textId="77777777" w:rsidR="005F506E" w:rsidRDefault="005F506E" w:rsidP="005F506E">
            <w:pPr>
              <w:bidi w:val="0"/>
              <w:spacing w:after="0" w:line="240" w:lineRule="auto"/>
              <w:rPr>
                <w:rFonts w:ascii="Arial" w:hAnsi="Arial"/>
                <w:b/>
                <w:bCs/>
                <w:sz w:val="12"/>
                <w:szCs w:val="12"/>
              </w:rPr>
            </w:pPr>
            <w:r>
              <w:rPr>
                <w:rFonts w:ascii="Arial" w:hAnsi="Arial"/>
                <w:b/>
                <w:bCs/>
                <w:sz w:val="12"/>
                <w:szCs w:val="12"/>
              </w:rPr>
              <w:t>Oujda Morocco</w:t>
            </w:r>
          </w:p>
          <w:p w14:paraId="214C199A" w14:textId="45DDF646" w:rsidR="0065780C" w:rsidRPr="0065780C" w:rsidRDefault="0065780C" w:rsidP="005A3725">
            <w:pPr>
              <w:bidi w:val="0"/>
              <w:spacing w:after="0" w:line="240" w:lineRule="auto"/>
              <w:rPr>
                <w:rFonts w:ascii="Arial" w:hAnsi="Arial"/>
                <w:b/>
                <w:bCs/>
                <w:sz w:val="14"/>
                <w:szCs w:val="14"/>
                <w:rtl/>
              </w:rPr>
            </w:pPr>
          </w:p>
        </w:tc>
      </w:tr>
    </w:tbl>
    <w:p w14:paraId="45DA135B" w14:textId="0BCC30FA" w:rsidR="00316C70" w:rsidRPr="0065780C" w:rsidRDefault="00884A86" w:rsidP="0005149F">
      <w:pPr>
        <w:bidi w:val="0"/>
        <w:jc w:val="center"/>
        <w:rPr>
          <w:rFonts w:asciiTheme="majorBidi" w:hAnsiTheme="majorBidi" w:cstheme="majorBidi"/>
          <w:sz w:val="12"/>
          <w:szCs w:val="12"/>
          <w:rtl/>
        </w:rPr>
      </w:pPr>
      <w:r>
        <w:rPr>
          <w:rFonts w:asciiTheme="majorBidi" w:hAnsiTheme="majorBidi" w:cstheme="majorBidi"/>
          <w:noProof/>
          <w:sz w:val="12"/>
          <w:szCs w:val="12"/>
          <w:rtl/>
          <w:lang w:val="fr-FR" w:eastAsia="fr-FR" w:bidi="ar-SA"/>
        </w:rPr>
        <mc:AlternateContent>
          <mc:Choice Requires="wps">
            <w:drawing>
              <wp:anchor distT="4294967295" distB="4294967295" distL="114300" distR="114300" simplePos="0" relativeHeight="251660288" behindDoc="0" locked="0" layoutInCell="1" allowOverlap="1" wp14:anchorId="1FCFD25D" wp14:editId="4EDCE864">
                <wp:simplePos x="0" y="0"/>
                <wp:positionH relativeFrom="column">
                  <wp:posOffset>-104140</wp:posOffset>
                </wp:positionH>
                <wp:positionV relativeFrom="paragraph">
                  <wp:posOffset>38099</wp:posOffset>
                </wp:positionV>
                <wp:extent cx="6496050" cy="0"/>
                <wp:effectExtent l="0" t="19050" r="0" b="0"/>
                <wp:wrapNone/>
                <wp:docPr id="13"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96050" cy="0"/>
                        </a:xfrm>
                        <a:prstGeom prst="line">
                          <a:avLst/>
                        </a:prstGeom>
                        <a:noFill/>
                        <a:ln w="34925" cmpd="dbl">
                          <a:solidFill>
                            <a:srgbClr val="00B05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oel="http://schemas.microsoft.com/office/2019/extlst">
            <w:pict>
              <v:line w14:anchorId="2092A9EC" id="Straight Connector 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pt,3pt" to="503.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" strokecolor="#00b050" strokeweight="2.75pt">
                <v:stroke linestyle="thinThin" joinstyle="miter"/>
              </v:line>
            </w:pict>
          </mc:Fallback>
        </mc:AlternateContent>
      </w:r>
    </w:p>
    <w:p w14:paraId="688A33CF" w14:textId="0C914682" w:rsidR="00677E64" w:rsidRPr="00C704E0" w:rsidRDefault="00677E64" w:rsidP="00C704E0">
      <w:pPr>
        <w:pStyle w:val="Titre1"/>
        <w:spacing w:before="0" w:beforeAutospacing="0" w:after="0" w:afterAutospacing="0"/>
        <w:jc w:val="center"/>
        <w:rPr>
          <w:sz w:val="32"/>
          <w:szCs w:val="32"/>
          <w:lang w:val="en-US"/>
        </w:rPr>
      </w:pPr>
      <w:r w:rsidRPr="00C704E0">
        <w:rPr>
          <w:sz w:val="32"/>
          <w:szCs w:val="32"/>
          <w:lang w:val="en-US"/>
        </w:rPr>
        <w:t xml:space="preserve">Production of Hybrid Biochar by Retort-Heating of Elephant Grass </w:t>
      </w:r>
      <w:r w:rsidR="00AF1A2C" w:rsidRPr="00C704E0">
        <w:rPr>
          <w:sz w:val="32"/>
          <w:szCs w:val="32"/>
          <w:lang w:val="en-US"/>
        </w:rPr>
        <w:t xml:space="preserve">for </w:t>
      </w:r>
      <w:r w:rsidRPr="00C704E0">
        <w:rPr>
          <w:sz w:val="32"/>
          <w:szCs w:val="32"/>
          <w:lang w:val="en-US"/>
        </w:rPr>
        <w:t>Waste Management and Product Development</w:t>
      </w:r>
    </w:p>
    <w:p w14:paraId="18F27FF7" w14:textId="77777777" w:rsidR="00677E64" w:rsidRPr="005A3725" w:rsidRDefault="00677E64" w:rsidP="0005149F">
      <w:pPr>
        <w:bidi w:val="0"/>
        <w:rPr>
          <w:sz w:val="14"/>
          <w:szCs w:val="14"/>
        </w:rPr>
      </w:pPr>
    </w:p>
    <w:p w14:paraId="2A23F28F" w14:textId="2EE248B9" w:rsidR="00677E64" w:rsidRPr="003C4A33" w:rsidRDefault="00677E64" w:rsidP="0005149F">
      <w:pPr>
        <w:pStyle w:val="Default"/>
        <w:jc w:val="center"/>
        <w:rPr>
          <w:b/>
          <w:sz w:val="26"/>
          <w:szCs w:val="26"/>
          <w:vertAlign w:val="superscript"/>
          <w:lang w:val="en-GB"/>
        </w:rPr>
      </w:pPr>
      <w:r w:rsidRPr="003C4A33">
        <w:rPr>
          <w:b/>
          <w:sz w:val="26"/>
          <w:szCs w:val="26"/>
          <w:lang w:val="en-GB"/>
        </w:rPr>
        <w:t>A</w:t>
      </w:r>
      <w:r w:rsidR="00C704E0">
        <w:rPr>
          <w:b/>
          <w:sz w:val="26"/>
          <w:szCs w:val="26"/>
          <w:lang w:val="en-GB"/>
        </w:rPr>
        <w:t>uthor</w:t>
      </w:r>
      <w:r w:rsidR="00D032CB">
        <w:rPr>
          <w:b/>
          <w:sz w:val="26"/>
          <w:szCs w:val="26"/>
          <w:lang w:val="en-GB"/>
        </w:rPr>
        <w:t xml:space="preserve"> </w:t>
      </w:r>
      <w:r w:rsidR="00D032CB" w:rsidRPr="003C4A33">
        <w:rPr>
          <w:b/>
          <w:sz w:val="26"/>
          <w:szCs w:val="26"/>
          <w:lang w:val="en-GB"/>
        </w:rPr>
        <w:t>A</w:t>
      </w:r>
      <w:r w:rsidR="00D032CB">
        <w:rPr>
          <w:b/>
          <w:sz w:val="26"/>
          <w:szCs w:val="26"/>
          <w:lang w:val="en-GB"/>
        </w:rPr>
        <w:t>.</w:t>
      </w:r>
      <w:r w:rsidR="00D032CB" w:rsidRPr="003C4A33">
        <w:rPr>
          <w:b/>
          <w:sz w:val="26"/>
          <w:szCs w:val="26"/>
          <w:lang w:val="en-GB"/>
        </w:rPr>
        <w:t xml:space="preserve"> G</w:t>
      </w:r>
      <w:r w:rsidR="00D032CB">
        <w:rPr>
          <w:b/>
          <w:sz w:val="26"/>
          <w:szCs w:val="26"/>
          <w:lang w:val="en-GB"/>
        </w:rPr>
        <w:t>.</w:t>
      </w:r>
      <w:r w:rsidR="00D032CB" w:rsidRPr="003C4A33">
        <w:rPr>
          <w:b/>
          <w:sz w:val="26"/>
          <w:szCs w:val="26"/>
          <w:lang w:val="en-GB"/>
        </w:rPr>
        <w:t xml:space="preserve"> </w:t>
      </w:r>
      <w:r w:rsidRPr="003C4A33">
        <w:rPr>
          <w:b/>
          <w:sz w:val="26"/>
          <w:szCs w:val="26"/>
          <w:vertAlign w:val="superscript"/>
          <w:lang w:val="en-GB"/>
        </w:rPr>
        <w:t>1</w:t>
      </w:r>
      <w:r w:rsidR="00D032CB" w:rsidRPr="00D032CB">
        <w:rPr>
          <w:b/>
          <w:sz w:val="26"/>
          <w:szCs w:val="26"/>
          <w:lang w:val="en-GB"/>
        </w:rPr>
        <w:t xml:space="preserve"> </w:t>
      </w:r>
      <w:r w:rsidRPr="003C4A33">
        <w:rPr>
          <w:b/>
          <w:sz w:val="26"/>
          <w:szCs w:val="26"/>
          <w:lang w:val="en-GB"/>
        </w:rPr>
        <w:t xml:space="preserve">*, </w:t>
      </w:r>
      <w:r w:rsidR="00C704E0" w:rsidRPr="003C4A33">
        <w:rPr>
          <w:b/>
          <w:sz w:val="26"/>
          <w:szCs w:val="26"/>
          <w:lang w:val="en-GB"/>
        </w:rPr>
        <w:t>A</w:t>
      </w:r>
      <w:r w:rsidR="00C704E0">
        <w:rPr>
          <w:b/>
          <w:sz w:val="26"/>
          <w:szCs w:val="26"/>
          <w:lang w:val="en-GB"/>
        </w:rPr>
        <w:t>uthor</w:t>
      </w:r>
      <w:r w:rsidR="00C704E0" w:rsidRPr="003C4A33">
        <w:rPr>
          <w:b/>
          <w:sz w:val="26"/>
          <w:szCs w:val="26"/>
          <w:vertAlign w:val="superscript"/>
          <w:lang w:val="en-GB"/>
        </w:rPr>
        <w:t xml:space="preserve"> </w:t>
      </w:r>
      <w:r w:rsidR="00D032CB" w:rsidRPr="003C4A33">
        <w:rPr>
          <w:b/>
          <w:sz w:val="26"/>
          <w:szCs w:val="26"/>
          <w:lang w:val="en-GB"/>
        </w:rPr>
        <w:t>J</w:t>
      </w:r>
      <w:r w:rsidR="00D032CB">
        <w:rPr>
          <w:b/>
          <w:sz w:val="26"/>
          <w:szCs w:val="26"/>
          <w:lang w:val="en-GB"/>
        </w:rPr>
        <w:t>.</w:t>
      </w:r>
      <w:r w:rsidR="00D032CB" w:rsidRPr="003C4A33">
        <w:rPr>
          <w:b/>
          <w:sz w:val="26"/>
          <w:szCs w:val="26"/>
          <w:lang w:val="en-GB"/>
        </w:rPr>
        <w:t xml:space="preserve"> O. </w:t>
      </w:r>
      <w:r w:rsidRPr="003C4A33">
        <w:rPr>
          <w:b/>
          <w:sz w:val="26"/>
          <w:szCs w:val="26"/>
          <w:vertAlign w:val="superscript"/>
          <w:lang w:val="en-GB"/>
        </w:rPr>
        <w:t>1</w:t>
      </w:r>
      <w:r w:rsidR="00DD7E25" w:rsidRPr="003C4A33">
        <w:rPr>
          <w:b/>
          <w:sz w:val="26"/>
          <w:szCs w:val="26"/>
          <w:vertAlign w:val="superscript"/>
          <w:lang w:val="en-GB"/>
        </w:rPr>
        <w:t>,2</w:t>
      </w:r>
      <w:r w:rsidRPr="003C4A33">
        <w:rPr>
          <w:b/>
          <w:sz w:val="26"/>
          <w:szCs w:val="26"/>
          <w:vertAlign w:val="superscript"/>
          <w:lang w:val="en-GB"/>
        </w:rPr>
        <w:t>**</w:t>
      </w:r>
      <w:r w:rsidRPr="003C4A33">
        <w:rPr>
          <w:b/>
          <w:sz w:val="26"/>
          <w:szCs w:val="26"/>
          <w:lang w:val="en-GB"/>
        </w:rPr>
        <w:t xml:space="preserve">, </w:t>
      </w:r>
      <w:r w:rsidR="00C704E0" w:rsidRPr="003C4A33">
        <w:rPr>
          <w:b/>
          <w:sz w:val="26"/>
          <w:szCs w:val="26"/>
          <w:lang w:val="en-GB"/>
        </w:rPr>
        <w:t>A</w:t>
      </w:r>
      <w:r w:rsidR="00C704E0">
        <w:rPr>
          <w:b/>
          <w:sz w:val="26"/>
          <w:szCs w:val="26"/>
          <w:lang w:val="en-GB"/>
        </w:rPr>
        <w:t>uthor</w:t>
      </w:r>
      <w:r w:rsidR="00D032CB">
        <w:rPr>
          <w:b/>
          <w:sz w:val="26"/>
          <w:szCs w:val="26"/>
          <w:lang w:val="en-GB"/>
        </w:rPr>
        <w:t xml:space="preserve"> </w:t>
      </w:r>
      <w:r w:rsidR="00D032CB" w:rsidRPr="003C4A33">
        <w:rPr>
          <w:b/>
          <w:sz w:val="26"/>
          <w:szCs w:val="26"/>
          <w:lang w:val="en-GB"/>
        </w:rPr>
        <w:t>D</w:t>
      </w:r>
      <w:r w:rsidR="00D032CB">
        <w:rPr>
          <w:b/>
          <w:sz w:val="26"/>
          <w:szCs w:val="26"/>
          <w:lang w:val="en-GB"/>
        </w:rPr>
        <w:t>.</w:t>
      </w:r>
      <w:r w:rsidR="00D032CB" w:rsidRPr="003C4A33">
        <w:rPr>
          <w:b/>
          <w:sz w:val="26"/>
          <w:szCs w:val="26"/>
          <w:lang w:val="en-GB"/>
        </w:rPr>
        <w:t xml:space="preserve"> V</w:t>
      </w:r>
      <w:r w:rsidR="00D032CB">
        <w:rPr>
          <w:b/>
          <w:sz w:val="26"/>
          <w:szCs w:val="26"/>
          <w:lang w:val="en-GB"/>
        </w:rPr>
        <w:t>.</w:t>
      </w:r>
      <w:r w:rsidR="00D032CB" w:rsidRPr="003C4A33">
        <w:rPr>
          <w:b/>
          <w:sz w:val="26"/>
          <w:szCs w:val="26"/>
          <w:lang w:val="en-GB"/>
        </w:rPr>
        <w:t xml:space="preserve"> </w:t>
      </w:r>
      <w:r w:rsidRPr="003C4A33">
        <w:rPr>
          <w:b/>
          <w:sz w:val="26"/>
          <w:szCs w:val="26"/>
          <w:vertAlign w:val="superscript"/>
          <w:lang w:val="en-GB"/>
        </w:rPr>
        <w:t>1</w:t>
      </w:r>
      <w:r w:rsidRPr="003C4A33">
        <w:rPr>
          <w:b/>
          <w:sz w:val="26"/>
          <w:szCs w:val="26"/>
          <w:lang w:val="en-GB"/>
        </w:rPr>
        <w:t xml:space="preserve">, </w:t>
      </w:r>
      <w:r w:rsidR="00C704E0" w:rsidRPr="003C4A33">
        <w:rPr>
          <w:b/>
          <w:sz w:val="26"/>
          <w:szCs w:val="26"/>
          <w:lang w:val="en-GB"/>
        </w:rPr>
        <w:t>A</w:t>
      </w:r>
      <w:r w:rsidR="00C704E0">
        <w:rPr>
          <w:b/>
          <w:sz w:val="26"/>
          <w:szCs w:val="26"/>
          <w:lang w:val="en-GB"/>
        </w:rPr>
        <w:t>uthor</w:t>
      </w:r>
      <w:r w:rsidR="00C704E0" w:rsidRPr="003C4A33">
        <w:rPr>
          <w:b/>
          <w:sz w:val="26"/>
          <w:szCs w:val="26"/>
          <w:vertAlign w:val="superscript"/>
          <w:lang w:val="en-GB"/>
        </w:rPr>
        <w:t xml:space="preserve"> </w:t>
      </w:r>
      <w:r w:rsidR="00D032CB" w:rsidRPr="003C4A33">
        <w:rPr>
          <w:b/>
          <w:color w:val="auto"/>
          <w:sz w:val="26"/>
          <w:szCs w:val="26"/>
          <w:lang w:val="en-GB"/>
        </w:rPr>
        <w:t>A</w:t>
      </w:r>
      <w:r w:rsidR="00D032CB">
        <w:rPr>
          <w:b/>
          <w:color w:val="auto"/>
          <w:sz w:val="26"/>
          <w:szCs w:val="26"/>
          <w:lang w:val="en-GB"/>
        </w:rPr>
        <w:t>.</w:t>
      </w:r>
      <w:r w:rsidR="00D032CB" w:rsidRPr="003C4A33">
        <w:rPr>
          <w:b/>
          <w:color w:val="auto"/>
          <w:sz w:val="26"/>
          <w:szCs w:val="26"/>
          <w:lang w:val="en-GB"/>
        </w:rPr>
        <w:t xml:space="preserve"> O. </w:t>
      </w:r>
      <w:r w:rsidRPr="003C4A33">
        <w:rPr>
          <w:b/>
          <w:sz w:val="26"/>
          <w:szCs w:val="26"/>
          <w:vertAlign w:val="superscript"/>
          <w:lang w:val="en-GB"/>
        </w:rPr>
        <w:t>1</w:t>
      </w:r>
      <w:r w:rsidR="00BE0B87">
        <w:rPr>
          <w:b/>
          <w:sz w:val="26"/>
          <w:szCs w:val="26"/>
          <w:vertAlign w:val="superscript"/>
          <w:lang w:val="en-GB"/>
        </w:rPr>
        <w:t>,**</w:t>
      </w:r>
    </w:p>
    <w:p w14:paraId="401D2AE5" w14:textId="0F844860" w:rsidR="00677E64" w:rsidRDefault="00677E64" w:rsidP="00EF3286">
      <w:pPr>
        <w:pStyle w:val="Default"/>
        <w:jc w:val="center"/>
        <w:rPr>
          <w:i/>
          <w:sz w:val="20"/>
          <w:szCs w:val="20"/>
          <w:lang w:val="en-GB"/>
        </w:rPr>
      </w:pPr>
      <w:r w:rsidRPr="00F1010E">
        <w:rPr>
          <w:bCs/>
          <w:i/>
          <w:sz w:val="20"/>
          <w:szCs w:val="20"/>
          <w:vertAlign w:val="superscript"/>
          <w:lang w:val="en-GB"/>
        </w:rPr>
        <w:t>1</w:t>
      </w:r>
      <w:r w:rsidRPr="00F1010E">
        <w:rPr>
          <w:i/>
          <w:sz w:val="20"/>
          <w:szCs w:val="20"/>
          <w:lang w:val="en-GB"/>
        </w:rPr>
        <w:t>Department of Chemical Engineering, Faculty of Engineering and Technology, University of</w:t>
      </w:r>
      <w:r w:rsidR="00C704E0">
        <w:rPr>
          <w:i/>
          <w:sz w:val="20"/>
          <w:szCs w:val="20"/>
          <w:lang w:val="en-GB"/>
        </w:rPr>
        <w:t xml:space="preserve"> xxxx</w:t>
      </w:r>
      <w:r w:rsidRPr="00F1010E">
        <w:rPr>
          <w:i/>
          <w:sz w:val="20"/>
          <w:szCs w:val="20"/>
          <w:lang w:val="en-GB"/>
        </w:rPr>
        <w:t xml:space="preserve">, </w:t>
      </w:r>
      <w:r w:rsidR="00C704E0">
        <w:rPr>
          <w:i/>
          <w:sz w:val="20"/>
          <w:szCs w:val="20"/>
          <w:lang w:val="en-GB"/>
        </w:rPr>
        <w:t>Bity</w:t>
      </w:r>
      <w:r w:rsidRPr="00F1010E">
        <w:rPr>
          <w:i/>
          <w:sz w:val="20"/>
          <w:szCs w:val="20"/>
          <w:lang w:val="en-GB"/>
        </w:rPr>
        <w:t xml:space="preserve">, P.M.B.1515, </w:t>
      </w:r>
      <w:r w:rsidR="00C704E0">
        <w:rPr>
          <w:i/>
          <w:sz w:val="20"/>
          <w:szCs w:val="20"/>
          <w:lang w:val="en-GB"/>
        </w:rPr>
        <w:t>Country</w:t>
      </w:r>
    </w:p>
    <w:p w14:paraId="3A036FF4" w14:textId="582F931B" w:rsidR="00DD7E25" w:rsidRPr="00F1010E" w:rsidRDefault="00DD7E25" w:rsidP="00EF3286">
      <w:pPr>
        <w:pStyle w:val="Default"/>
        <w:jc w:val="center"/>
        <w:rPr>
          <w:i/>
          <w:sz w:val="20"/>
          <w:szCs w:val="20"/>
          <w:lang w:val="en-GB"/>
        </w:rPr>
      </w:pPr>
      <w:r w:rsidRPr="00DD7E25">
        <w:rPr>
          <w:i/>
          <w:sz w:val="20"/>
          <w:szCs w:val="20"/>
          <w:vertAlign w:val="superscript"/>
          <w:lang w:val="en-GB"/>
        </w:rPr>
        <w:t>2</w:t>
      </w:r>
      <w:r w:rsidRPr="00DD7E25">
        <w:rPr>
          <w:i/>
          <w:sz w:val="20"/>
          <w:szCs w:val="20"/>
          <w:lang w:val="en-GB"/>
        </w:rPr>
        <w:t xml:space="preserve">Department of Chemical Engineering, </w:t>
      </w:r>
      <w:r w:rsidR="00C704E0">
        <w:rPr>
          <w:i/>
          <w:sz w:val="20"/>
          <w:szCs w:val="20"/>
          <w:lang w:val="en-GB"/>
        </w:rPr>
        <w:t>Jilali</w:t>
      </w:r>
      <w:r w:rsidRPr="00DD7E25">
        <w:rPr>
          <w:i/>
          <w:sz w:val="20"/>
          <w:szCs w:val="20"/>
          <w:lang w:val="en-GB"/>
        </w:rPr>
        <w:t xml:space="preserve"> University, P. M. B. 5025, </w:t>
      </w:r>
      <w:r w:rsidR="00C704E0">
        <w:rPr>
          <w:i/>
          <w:sz w:val="20"/>
          <w:szCs w:val="20"/>
          <w:lang w:val="en-GB"/>
        </w:rPr>
        <w:t>New Caty</w:t>
      </w:r>
      <w:r w:rsidRPr="00DD7E25">
        <w:rPr>
          <w:i/>
          <w:sz w:val="20"/>
          <w:szCs w:val="20"/>
          <w:lang w:val="en-GB"/>
        </w:rPr>
        <w:t>,</w:t>
      </w:r>
      <w:r w:rsidR="00C704E0">
        <w:rPr>
          <w:i/>
          <w:sz w:val="20"/>
          <w:szCs w:val="20"/>
          <w:lang w:val="en-GB"/>
        </w:rPr>
        <w:t xml:space="preserve"> Country</w:t>
      </w:r>
    </w:p>
    <w:p w14:paraId="30EAB889" w14:textId="51CEA519" w:rsidR="00677E64" w:rsidRPr="00380931" w:rsidRDefault="00677E64" w:rsidP="00C704E0">
      <w:pPr>
        <w:bidi w:val="0"/>
        <w:spacing w:after="0" w:line="240" w:lineRule="auto"/>
        <w:jc w:val="center"/>
        <w:rPr>
          <w:rStyle w:val="Lienhypertexte"/>
          <w:rFonts w:asciiTheme="majorBidi" w:hAnsiTheme="majorBidi" w:cstheme="majorBidi"/>
          <w:i/>
          <w:iCs/>
          <w:sz w:val="20"/>
          <w:szCs w:val="20"/>
        </w:rPr>
      </w:pPr>
      <w:r w:rsidRPr="00380931">
        <w:rPr>
          <w:rFonts w:asciiTheme="majorBidi" w:hAnsiTheme="majorBidi" w:cstheme="majorBidi"/>
          <w:i/>
          <w:iCs/>
          <w:sz w:val="20"/>
          <w:szCs w:val="20"/>
        </w:rPr>
        <w:t xml:space="preserve">*Corresponding author, Email address: </w:t>
      </w:r>
      <w:hyperlink r:id="rId10" w:history="1">
        <w:r w:rsidR="00AD2A8D" w:rsidRPr="00474FA7">
          <w:rPr>
            <w:rStyle w:val="Lienhypertexte"/>
            <w:rFonts w:asciiTheme="majorBidi" w:hAnsiTheme="majorBidi" w:cstheme="majorBidi"/>
            <w:i/>
            <w:iCs/>
            <w:sz w:val="20"/>
            <w:szCs w:val="20"/>
          </w:rPr>
          <w:t>xhtopel@jmes.com</w:t>
        </w:r>
      </w:hyperlink>
      <w:r w:rsidR="00AD2A8D">
        <w:rPr>
          <w:rFonts w:asciiTheme="majorBidi" w:hAnsiTheme="majorBidi" w:cstheme="majorBidi"/>
          <w:i/>
          <w:iCs/>
          <w:sz w:val="20"/>
          <w:szCs w:val="20"/>
        </w:rPr>
        <w:t xml:space="preserve"> </w:t>
      </w:r>
    </w:p>
    <w:p w14:paraId="37B631E4" w14:textId="770079F0" w:rsidR="00677E64" w:rsidRDefault="00677E64" w:rsidP="0005149F">
      <w:pPr>
        <w:bidi w:val="0"/>
        <w:spacing w:after="0" w:line="240" w:lineRule="auto"/>
        <w:jc w:val="center"/>
        <w:rPr>
          <w:rFonts w:asciiTheme="majorBidi" w:hAnsiTheme="majorBidi" w:cstheme="majorBidi"/>
          <w:i/>
          <w:iCs/>
          <w:sz w:val="20"/>
          <w:szCs w:val="20"/>
        </w:rPr>
      </w:pPr>
      <w:r w:rsidRPr="00380931">
        <w:rPr>
          <w:rFonts w:asciiTheme="majorBidi" w:hAnsiTheme="majorBidi" w:cstheme="majorBidi"/>
          <w:i/>
          <w:iCs/>
          <w:sz w:val="20"/>
          <w:szCs w:val="20"/>
        </w:rPr>
        <w:t xml:space="preserve">**Corresponding author, Email address: </w:t>
      </w:r>
      <w:hyperlink r:id="rId11" w:history="1">
        <w:r w:rsidR="00AD2A8D" w:rsidRPr="00474FA7">
          <w:rPr>
            <w:rStyle w:val="Lienhypertexte"/>
            <w:rFonts w:asciiTheme="majorBidi" w:hAnsiTheme="majorBidi" w:cstheme="majorBidi"/>
            <w:i/>
            <w:iCs/>
            <w:sz w:val="20"/>
            <w:szCs w:val="20"/>
          </w:rPr>
          <w:t>yauthor2014@kamil.org</w:t>
        </w:r>
      </w:hyperlink>
      <w:r w:rsidR="00AD2A8D">
        <w:rPr>
          <w:rFonts w:asciiTheme="majorBidi" w:hAnsiTheme="majorBidi" w:cstheme="majorBidi"/>
          <w:i/>
          <w:iCs/>
          <w:sz w:val="20"/>
          <w:szCs w:val="20"/>
        </w:rPr>
        <w:t xml:space="preserve"> </w:t>
      </w:r>
    </w:p>
    <w:p w14:paraId="6852E7E4" w14:textId="77777777" w:rsidR="00830BE9" w:rsidRPr="00830BE9" w:rsidRDefault="00830BE9" w:rsidP="00830BE9">
      <w:pPr>
        <w:bidi w:val="0"/>
        <w:spacing w:after="0" w:line="240" w:lineRule="auto"/>
        <w:jc w:val="center"/>
        <w:rPr>
          <w:rFonts w:asciiTheme="majorBidi" w:hAnsiTheme="majorBidi" w:cstheme="majorBidi"/>
          <w:i/>
          <w:iCs/>
          <w:sz w:val="28"/>
          <w:szCs w:val="28"/>
        </w:rPr>
      </w:pPr>
    </w:p>
    <w:tbl>
      <w:tblPr>
        <w:tblStyle w:val="Grilledutableau"/>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52"/>
        <w:gridCol w:w="7366"/>
      </w:tblGrid>
      <w:tr w:rsidR="00426E04" w14:paraId="5BC1E647" w14:textId="77777777" w:rsidTr="00DA6E36">
        <w:tc>
          <w:tcPr>
            <w:tcW w:w="2552" w:type="dxa"/>
          </w:tcPr>
          <w:p w14:paraId="2F127F95" w14:textId="77777777" w:rsidR="00426E04" w:rsidRDefault="00426E04" w:rsidP="00426E04">
            <w:pPr>
              <w:bidi w:val="0"/>
              <w:spacing w:after="0" w:line="240" w:lineRule="auto"/>
              <w:jc w:val="center"/>
              <w:rPr>
                <w:rFonts w:asciiTheme="majorBidi" w:hAnsiTheme="majorBidi" w:cstheme="majorBidi"/>
                <w:i/>
                <w:iCs/>
                <w:sz w:val="20"/>
                <w:szCs w:val="20"/>
              </w:rPr>
            </w:pPr>
          </w:p>
          <w:p w14:paraId="73B546DA" w14:textId="2CE26B80" w:rsidR="008A1E5B" w:rsidRDefault="008A1E5B" w:rsidP="00836FC9">
            <w:pPr>
              <w:pStyle w:val="affiliation"/>
              <w:jc w:val="left"/>
              <w:rPr>
                <w:iCs/>
              </w:rPr>
            </w:pPr>
            <w:r w:rsidRPr="008A1E5B">
              <w:rPr>
                <w:b/>
                <w:bCs/>
                <w:iCs/>
              </w:rPr>
              <w:t>Received</w:t>
            </w:r>
            <w:r w:rsidRPr="001B4F9D">
              <w:rPr>
                <w:iCs/>
              </w:rPr>
              <w:t xml:space="preserve"> </w:t>
            </w:r>
            <w:r>
              <w:rPr>
                <w:iCs/>
              </w:rPr>
              <w:t xml:space="preserve">xx </w:t>
            </w:r>
            <w:r w:rsidR="00D54B70">
              <w:rPr>
                <w:iCs/>
              </w:rPr>
              <w:t>xxx</w:t>
            </w:r>
            <w:r>
              <w:rPr>
                <w:iCs/>
              </w:rPr>
              <w:t xml:space="preserve"> </w:t>
            </w:r>
            <w:r w:rsidRPr="001B4F9D">
              <w:rPr>
                <w:iCs/>
              </w:rPr>
              <w:t>20</w:t>
            </w:r>
            <w:r>
              <w:rPr>
                <w:iCs/>
              </w:rPr>
              <w:t>2</w:t>
            </w:r>
            <w:r w:rsidR="0072257A">
              <w:rPr>
                <w:iCs/>
              </w:rPr>
              <w:t>4</w:t>
            </w:r>
            <w:r w:rsidRPr="001B4F9D">
              <w:rPr>
                <w:iCs/>
              </w:rPr>
              <w:t xml:space="preserve">, </w:t>
            </w:r>
            <w:r w:rsidRPr="008A1E5B">
              <w:rPr>
                <w:b/>
                <w:bCs/>
                <w:iCs/>
              </w:rPr>
              <w:t>Revised</w:t>
            </w:r>
            <w:r w:rsidRPr="001B4F9D">
              <w:rPr>
                <w:iCs/>
              </w:rPr>
              <w:t xml:space="preserve"> </w:t>
            </w:r>
            <w:r w:rsidR="00C87C5B">
              <w:rPr>
                <w:iCs/>
              </w:rPr>
              <w:t xml:space="preserve"> </w:t>
            </w:r>
            <w:r>
              <w:rPr>
                <w:iCs/>
              </w:rPr>
              <w:t>xx</w:t>
            </w:r>
            <w:r w:rsidR="00C87C5B">
              <w:rPr>
                <w:iCs/>
              </w:rPr>
              <w:t xml:space="preserve"> </w:t>
            </w:r>
            <w:r>
              <w:rPr>
                <w:iCs/>
              </w:rPr>
              <w:t xml:space="preserve"> xxx</w:t>
            </w:r>
            <w:r w:rsidRPr="001B4F9D">
              <w:rPr>
                <w:iCs/>
              </w:rPr>
              <w:t xml:space="preserve"> 20</w:t>
            </w:r>
            <w:r>
              <w:rPr>
                <w:iCs/>
              </w:rPr>
              <w:t>2</w:t>
            </w:r>
            <w:r w:rsidR="0072257A">
              <w:rPr>
                <w:iCs/>
              </w:rPr>
              <w:t>4</w:t>
            </w:r>
            <w:r w:rsidRPr="001B4F9D">
              <w:rPr>
                <w:iCs/>
              </w:rPr>
              <w:t xml:space="preserve">, </w:t>
            </w:r>
            <w:r w:rsidRPr="008A1E5B">
              <w:rPr>
                <w:b/>
                <w:bCs/>
                <w:iCs/>
              </w:rPr>
              <w:t>Accepted</w:t>
            </w:r>
            <w:r w:rsidRPr="001B4F9D">
              <w:rPr>
                <w:iCs/>
              </w:rPr>
              <w:t xml:space="preserve"> </w:t>
            </w:r>
            <w:r>
              <w:rPr>
                <w:iCs/>
              </w:rPr>
              <w:t>xx xxx</w:t>
            </w:r>
            <w:r w:rsidRPr="001B4F9D">
              <w:rPr>
                <w:iCs/>
              </w:rPr>
              <w:t xml:space="preserve"> 20</w:t>
            </w:r>
            <w:r>
              <w:rPr>
                <w:iCs/>
              </w:rPr>
              <w:t>2</w:t>
            </w:r>
            <w:r w:rsidR="0072257A">
              <w:rPr>
                <w:iCs/>
              </w:rPr>
              <w:t>4</w:t>
            </w:r>
          </w:p>
          <w:p w14:paraId="15F28ADC" w14:textId="77777777" w:rsidR="00DA6E36" w:rsidRDefault="00DA6E36" w:rsidP="00DA6E36">
            <w:pPr>
              <w:pStyle w:val="MDPI18keywords"/>
              <w:ind w:left="0"/>
              <w:rPr>
                <w:rFonts w:asciiTheme="majorBidi" w:hAnsiTheme="majorBidi" w:cstheme="majorBidi"/>
                <w:b/>
                <w:sz w:val="20"/>
                <w:szCs w:val="24"/>
              </w:rPr>
            </w:pPr>
            <w:r w:rsidRPr="00B54EE7">
              <w:rPr>
                <w:rFonts w:asciiTheme="majorBidi" w:hAnsiTheme="majorBidi" w:cstheme="majorBidi"/>
                <w:b/>
                <w:sz w:val="20"/>
                <w:szCs w:val="24"/>
              </w:rPr>
              <w:t xml:space="preserve">Keywords: </w:t>
            </w:r>
          </w:p>
          <w:p w14:paraId="0DC09B0A" w14:textId="77777777" w:rsidR="00DA6E36" w:rsidRPr="00DA6E36" w:rsidRDefault="00DA6E36" w:rsidP="00DA6E36">
            <w:pPr>
              <w:pStyle w:val="MDPI18keywords"/>
              <w:numPr>
                <w:ilvl w:val="0"/>
                <w:numId w:val="20"/>
              </w:numPr>
              <w:spacing w:before="0"/>
              <w:ind w:left="176" w:hanging="218"/>
              <w:rPr>
                <w:rFonts w:asciiTheme="majorBidi" w:hAnsiTheme="majorBidi" w:cstheme="majorBidi"/>
                <w:i/>
                <w:iCs/>
              </w:rPr>
            </w:pPr>
            <w:r w:rsidRPr="00DA6E36">
              <w:rPr>
                <w:rFonts w:asciiTheme="majorBidi" w:hAnsiTheme="majorBidi" w:cstheme="majorBidi"/>
                <w:i/>
                <w:iCs/>
              </w:rPr>
              <w:t>Nanocomposite;</w:t>
            </w:r>
          </w:p>
          <w:p w14:paraId="0B1666A9" w14:textId="77777777" w:rsidR="00DA6E36" w:rsidRPr="00DA6E36" w:rsidRDefault="00DA6E36" w:rsidP="00DA6E36">
            <w:pPr>
              <w:pStyle w:val="MDPI18keywords"/>
              <w:numPr>
                <w:ilvl w:val="0"/>
                <w:numId w:val="20"/>
              </w:numPr>
              <w:spacing w:before="0"/>
              <w:ind w:left="176" w:hanging="218"/>
              <w:rPr>
                <w:rFonts w:asciiTheme="majorBidi" w:hAnsiTheme="majorBidi" w:cstheme="majorBidi"/>
                <w:i/>
                <w:iCs/>
              </w:rPr>
            </w:pPr>
            <w:r w:rsidRPr="00DA6E36">
              <w:rPr>
                <w:rFonts w:asciiTheme="majorBidi" w:hAnsiTheme="majorBidi" w:cstheme="majorBidi"/>
                <w:i/>
                <w:iCs/>
              </w:rPr>
              <w:t xml:space="preserve">Hydroxypropyl methylcellulose; </w:t>
            </w:r>
          </w:p>
          <w:p w14:paraId="773EE43B" w14:textId="77777777" w:rsidR="00DA6E36" w:rsidRPr="00DA6E36" w:rsidRDefault="00DA6E36" w:rsidP="00DA6E36">
            <w:pPr>
              <w:pStyle w:val="MDPI18keywords"/>
              <w:numPr>
                <w:ilvl w:val="0"/>
                <w:numId w:val="20"/>
              </w:numPr>
              <w:spacing w:before="0"/>
              <w:ind w:left="176" w:hanging="218"/>
              <w:rPr>
                <w:rFonts w:asciiTheme="majorBidi" w:hAnsiTheme="majorBidi" w:cstheme="majorBidi"/>
                <w:i/>
                <w:iCs/>
              </w:rPr>
            </w:pPr>
            <w:r w:rsidRPr="00DA6E36">
              <w:rPr>
                <w:rFonts w:asciiTheme="majorBidi" w:hAnsiTheme="majorBidi" w:cstheme="majorBidi"/>
                <w:i/>
                <w:iCs/>
              </w:rPr>
              <w:t xml:space="preserve">Hydroxyapatite; </w:t>
            </w:r>
          </w:p>
          <w:p w14:paraId="2EBAF319" w14:textId="756D255A" w:rsidR="00DA6E36" w:rsidRPr="00DA6E36" w:rsidRDefault="00DA6E36" w:rsidP="00DA6E36">
            <w:pPr>
              <w:pStyle w:val="MDPI18keywords"/>
              <w:numPr>
                <w:ilvl w:val="0"/>
                <w:numId w:val="20"/>
              </w:numPr>
              <w:spacing w:before="0"/>
              <w:ind w:left="176" w:hanging="218"/>
              <w:rPr>
                <w:rFonts w:asciiTheme="majorBidi" w:hAnsiTheme="majorBidi" w:cstheme="majorBidi"/>
                <w:i/>
                <w:iCs/>
              </w:rPr>
            </w:pPr>
            <w:r w:rsidRPr="00DA6E36">
              <w:rPr>
                <w:rFonts w:asciiTheme="majorBidi" w:hAnsiTheme="majorBidi" w:cstheme="majorBidi"/>
                <w:i/>
                <w:iCs/>
              </w:rPr>
              <w:t>Methylene blue;</w:t>
            </w:r>
          </w:p>
          <w:p w14:paraId="5688A9B7" w14:textId="29C81FDB" w:rsidR="008A1E5B" w:rsidRPr="00DA6E36" w:rsidRDefault="00DA6E36" w:rsidP="00DA6E36">
            <w:pPr>
              <w:pStyle w:val="MDPI18keywords"/>
              <w:numPr>
                <w:ilvl w:val="0"/>
                <w:numId w:val="20"/>
              </w:numPr>
              <w:spacing w:before="0"/>
              <w:ind w:left="176" w:hanging="218"/>
              <w:rPr>
                <w:rFonts w:asciiTheme="majorBidi" w:hAnsiTheme="majorBidi" w:cstheme="majorBidi"/>
                <w:i/>
                <w:iCs/>
                <w:sz w:val="20"/>
                <w:szCs w:val="24"/>
              </w:rPr>
            </w:pPr>
            <w:r w:rsidRPr="00DA6E36">
              <w:rPr>
                <w:rFonts w:asciiTheme="majorBidi" w:hAnsiTheme="majorBidi" w:cstheme="majorBidi"/>
                <w:i/>
                <w:iCs/>
              </w:rPr>
              <w:t>Adsorption</w:t>
            </w:r>
          </w:p>
          <w:p w14:paraId="60E8322F" w14:textId="77777777" w:rsidR="008A1E5B" w:rsidRDefault="008A1E5B" w:rsidP="008A1E5B">
            <w:pPr>
              <w:bidi w:val="0"/>
              <w:spacing w:after="0" w:line="240" w:lineRule="auto"/>
              <w:jc w:val="center"/>
              <w:rPr>
                <w:rFonts w:asciiTheme="majorBidi" w:hAnsiTheme="majorBidi" w:cstheme="majorBidi"/>
                <w:i/>
                <w:iCs/>
                <w:sz w:val="20"/>
                <w:szCs w:val="20"/>
              </w:rPr>
            </w:pPr>
          </w:p>
          <w:p w14:paraId="5155CA8A" w14:textId="535BCB51" w:rsidR="008A1E5B" w:rsidRDefault="008A1E5B" w:rsidP="00BA547E">
            <w:pPr>
              <w:bidi w:val="0"/>
              <w:spacing w:after="0" w:line="240" w:lineRule="auto"/>
              <w:jc w:val="both"/>
              <w:rPr>
                <w:rFonts w:asciiTheme="majorBidi" w:hAnsiTheme="majorBidi" w:cstheme="majorBidi"/>
                <w:i/>
                <w:iCs/>
                <w:sz w:val="20"/>
                <w:szCs w:val="20"/>
              </w:rPr>
            </w:pPr>
            <w:r w:rsidRPr="00C3213A">
              <w:rPr>
                <w:rFonts w:ascii="Times New Roman" w:eastAsia="Times New Roman" w:hAnsi="Times New Roman" w:cs="Times New Roman"/>
                <w:b/>
                <w:bCs/>
                <w:i/>
                <w:iCs/>
                <w:sz w:val="18"/>
                <w:szCs w:val="18"/>
                <w:lang w:eastAsia="de-DE" w:bidi="ar-SA"/>
              </w:rPr>
              <w:t>Citation</w:t>
            </w:r>
            <w:r w:rsidRPr="00C3213A">
              <w:rPr>
                <w:rFonts w:ascii="Times New Roman" w:eastAsia="Times New Roman" w:hAnsi="Times New Roman" w:cs="Times New Roman"/>
                <w:i/>
                <w:iCs/>
                <w:sz w:val="18"/>
                <w:szCs w:val="18"/>
                <w:lang w:eastAsia="de-DE" w:bidi="ar-SA"/>
              </w:rPr>
              <w:t xml:space="preserve">: </w:t>
            </w:r>
            <w:r w:rsidR="00C87C5B" w:rsidRPr="00C3213A">
              <w:rPr>
                <w:rFonts w:ascii="Times New Roman" w:eastAsia="Times New Roman" w:hAnsi="Times New Roman" w:cs="Times New Roman"/>
                <w:i/>
                <w:iCs/>
                <w:sz w:val="18"/>
                <w:szCs w:val="18"/>
                <w:lang w:eastAsia="de-DE" w:bidi="ar-SA"/>
              </w:rPr>
              <w:t>Author A. G., Author J. O., Author D. V. Author A. O. (202</w:t>
            </w:r>
            <w:r w:rsidR="0072257A">
              <w:rPr>
                <w:rFonts w:ascii="Times New Roman" w:eastAsia="Times New Roman" w:hAnsi="Times New Roman" w:cs="Times New Roman"/>
                <w:i/>
                <w:iCs/>
                <w:sz w:val="18"/>
                <w:szCs w:val="18"/>
                <w:lang w:eastAsia="de-DE" w:bidi="ar-SA"/>
              </w:rPr>
              <w:t>4</w:t>
            </w:r>
            <w:r w:rsidR="00C87C5B" w:rsidRPr="00C3213A">
              <w:rPr>
                <w:rFonts w:ascii="Times New Roman" w:eastAsia="Times New Roman" w:hAnsi="Times New Roman" w:cs="Times New Roman"/>
                <w:i/>
                <w:iCs/>
                <w:sz w:val="18"/>
                <w:szCs w:val="18"/>
                <w:lang w:eastAsia="de-DE" w:bidi="ar-SA"/>
              </w:rPr>
              <w:t xml:space="preserve">) </w:t>
            </w:r>
            <w:r w:rsidRPr="00C3213A">
              <w:rPr>
                <w:rFonts w:ascii="Times New Roman" w:eastAsia="Times New Roman" w:hAnsi="Times New Roman" w:cs="Times New Roman"/>
                <w:i/>
                <w:iCs/>
                <w:sz w:val="18"/>
                <w:szCs w:val="18"/>
                <w:lang w:eastAsia="de-DE" w:bidi="ar-SA"/>
              </w:rPr>
              <w:t>Production of Hybrid Biochar by Retort-Heating of Elephant Grass for Waste Management and Product Development</w:t>
            </w:r>
            <w:r w:rsidR="00CB3A4D" w:rsidRPr="00C3213A">
              <w:rPr>
                <w:rFonts w:ascii="Times New Roman" w:eastAsia="Times New Roman" w:hAnsi="Times New Roman" w:cs="Times New Roman"/>
                <w:i/>
                <w:iCs/>
                <w:sz w:val="18"/>
                <w:szCs w:val="18"/>
                <w:lang w:eastAsia="de-DE" w:bidi="ar-SA"/>
              </w:rPr>
              <w:t>,</w:t>
            </w:r>
            <w:r w:rsidRPr="00C3213A">
              <w:rPr>
                <w:rFonts w:ascii="Times New Roman" w:eastAsia="Times New Roman" w:hAnsi="Times New Roman" w:cs="Times New Roman"/>
                <w:i/>
                <w:iCs/>
                <w:sz w:val="18"/>
                <w:szCs w:val="18"/>
                <w:lang w:eastAsia="de-DE" w:bidi="ar-SA"/>
              </w:rPr>
              <w:t xml:space="preserve"> J.</w:t>
            </w:r>
            <w:r w:rsidR="00CB3A4D" w:rsidRPr="00C3213A">
              <w:rPr>
                <w:rFonts w:ascii="Times New Roman" w:eastAsia="Times New Roman" w:hAnsi="Times New Roman" w:cs="Times New Roman"/>
                <w:i/>
                <w:iCs/>
                <w:sz w:val="18"/>
                <w:szCs w:val="18"/>
                <w:lang w:eastAsia="de-DE" w:bidi="ar-SA"/>
              </w:rPr>
              <w:t xml:space="preserve"> </w:t>
            </w:r>
            <w:r w:rsidRPr="00C3213A">
              <w:rPr>
                <w:rFonts w:ascii="Times New Roman" w:eastAsia="Times New Roman" w:hAnsi="Times New Roman" w:cs="Times New Roman"/>
                <w:i/>
                <w:iCs/>
                <w:sz w:val="18"/>
                <w:szCs w:val="18"/>
                <w:lang w:eastAsia="de-DE" w:bidi="ar-SA"/>
              </w:rPr>
              <w:t>Mater. Environ. Sci.,</w:t>
            </w:r>
            <w:r w:rsidR="00C87C5B" w:rsidRPr="00C3213A">
              <w:rPr>
                <w:rFonts w:ascii="Times New Roman" w:eastAsia="Times New Roman" w:hAnsi="Times New Roman" w:cs="Times New Roman"/>
                <w:i/>
                <w:iCs/>
                <w:sz w:val="18"/>
                <w:szCs w:val="18"/>
                <w:lang w:eastAsia="de-DE" w:bidi="ar-SA"/>
              </w:rPr>
              <w:t xml:space="preserve"> </w:t>
            </w:r>
            <w:r w:rsidRPr="00C3213A">
              <w:rPr>
                <w:rFonts w:ascii="Times New Roman" w:eastAsia="Times New Roman" w:hAnsi="Times New Roman" w:cs="Times New Roman"/>
                <w:i/>
                <w:iCs/>
                <w:sz w:val="18"/>
                <w:szCs w:val="18"/>
                <w:lang w:eastAsia="de-DE" w:bidi="ar-SA"/>
              </w:rPr>
              <w:t>1</w:t>
            </w:r>
            <w:r w:rsidR="0072257A">
              <w:rPr>
                <w:rFonts w:ascii="Times New Roman" w:eastAsia="Times New Roman" w:hAnsi="Times New Roman" w:cs="Times New Roman"/>
                <w:i/>
                <w:iCs/>
                <w:sz w:val="18"/>
                <w:szCs w:val="18"/>
                <w:lang w:eastAsia="de-DE" w:bidi="ar-SA"/>
              </w:rPr>
              <w:t>5</w:t>
            </w:r>
            <w:r w:rsidR="00D032CB" w:rsidRPr="00C3213A">
              <w:rPr>
                <w:rFonts w:ascii="Times New Roman" w:eastAsia="Times New Roman" w:hAnsi="Times New Roman" w:cs="Times New Roman"/>
                <w:i/>
                <w:iCs/>
                <w:sz w:val="18"/>
                <w:szCs w:val="18"/>
                <w:lang w:eastAsia="de-DE" w:bidi="ar-SA"/>
              </w:rPr>
              <w:t>(X)</w:t>
            </w:r>
            <w:r w:rsidRPr="00C3213A">
              <w:rPr>
                <w:rFonts w:ascii="Times New Roman" w:eastAsia="Times New Roman" w:hAnsi="Times New Roman" w:cs="Times New Roman"/>
                <w:i/>
                <w:iCs/>
                <w:sz w:val="18"/>
                <w:szCs w:val="18"/>
                <w:lang w:eastAsia="de-DE" w:bidi="ar-SA"/>
              </w:rPr>
              <w:t>, xxx-xxx.</w:t>
            </w:r>
            <w:r w:rsidR="00625BEB" w:rsidRPr="00C3213A">
              <w:rPr>
                <w:rFonts w:ascii="Times New Roman" w:eastAsia="Times New Roman" w:hAnsi="Times New Roman" w:cs="Times New Roman"/>
                <w:i/>
                <w:iCs/>
                <w:sz w:val="18"/>
                <w:szCs w:val="18"/>
                <w:lang w:eastAsia="de-DE" w:bidi="ar-SA"/>
              </w:rPr>
              <w:t xml:space="preserve"> </w:t>
            </w:r>
          </w:p>
        </w:tc>
        <w:tc>
          <w:tcPr>
            <w:tcW w:w="7366" w:type="dxa"/>
          </w:tcPr>
          <w:p w14:paraId="3B0348EC" w14:textId="3DCFDC5E" w:rsidR="00426E04" w:rsidRPr="00B54EE7" w:rsidRDefault="00426E04" w:rsidP="00426E04">
            <w:pPr>
              <w:pStyle w:val="MDPI17abstract"/>
              <w:ind w:left="174"/>
              <w:rPr>
                <w:rFonts w:asciiTheme="majorBidi" w:hAnsiTheme="majorBidi" w:cstheme="majorBidi"/>
                <w:sz w:val="20"/>
                <w:szCs w:val="24"/>
              </w:rPr>
            </w:pPr>
            <w:r w:rsidRPr="00B54EE7">
              <w:rPr>
                <w:rFonts w:asciiTheme="majorBidi" w:hAnsiTheme="majorBidi" w:cstheme="majorBidi"/>
                <w:b/>
                <w:sz w:val="20"/>
                <w:szCs w:val="24"/>
              </w:rPr>
              <w:t xml:space="preserve">Abstract: </w:t>
            </w:r>
            <w:r w:rsidRPr="00B54EE7">
              <w:rPr>
                <w:rFonts w:asciiTheme="majorBidi" w:hAnsiTheme="majorBidi" w:cstheme="majorBidi"/>
                <w:sz w:val="20"/>
                <w:szCs w:val="24"/>
              </w:rPr>
              <w:t xml:space="preserve">The aim of this study is to develop a new, efficient, and inexpensive natural based adsorbent with high efficacy for the cationic dye methylene blue (MB). Natural based nanocomposite based on hydroxyapatite (HAp) and hydroxypropyl methylcellulose (HPMC) was selected for this purpose, it was synthesized by the dissolution/reprecipitation method. A film with a homogeneous and smooth surface composed of nanoparticles was prepared from the nanocomposite. HPMC and hydroxyapatite biopolymers were selected due to their compatibility, biodegradability, and </w:t>
            </w:r>
            <w:r w:rsidR="00AD2A8D" w:rsidRPr="00B54EE7">
              <w:rPr>
                <w:rFonts w:asciiTheme="majorBidi" w:hAnsiTheme="majorBidi" w:cstheme="majorBidi"/>
                <w:sz w:val="20"/>
                <w:szCs w:val="24"/>
              </w:rPr>
              <w:t>non-toxicity</w:t>
            </w:r>
            <w:r w:rsidRPr="00B54EE7">
              <w:rPr>
                <w:rFonts w:asciiTheme="majorBidi" w:hAnsiTheme="majorBidi" w:cstheme="majorBidi"/>
                <w:sz w:val="20"/>
                <w:szCs w:val="24"/>
              </w:rPr>
              <w:t>.</w:t>
            </w:r>
            <w:r w:rsidR="00AD2A8D" w:rsidRPr="00B54EE7">
              <w:rPr>
                <w:rFonts w:asciiTheme="majorBidi" w:hAnsiTheme="majorBidi" w:cstheme="majorBidi"/>
                <w:sz w:val="20"/>
                <w:szCs w:val="24"/>
              </w:rPr>
              <w:t xml:space="preserve"> </w:t>
            </w:r>
            <w:r w:rsidRPr="00B54EE7">
              <w:rPr>
                <w:rFonts w:asciiTheme="majorBidi" w:hAnsiTheme="majorBidi" w:cstheme="majorBidi"/>
                <w:sz w:val="20"/>
                <w:szCs w:val="24"/>
              </w:rPr>
              <w:t>The scanning electron microscopy (SEM) shows that a composite sheet with a homogenous and smooth surface indicates an excellent compatibility between HPMC and HAp in the composite. The nanocomposite was evaluated as an adsorbent for organic dyes from an aqueous solution. The effects of solution pH, initial MB concentration, composite concentration, and adsorption time on the adsorption efficiency were evaluated. The high-est adsorption rate was about 52.0 mg/g composite, the adsorption rate reached the equilibrium in about 20 min. The fittingness of the adsorption data to the adsorption models of Langmuir, Freundlich was investigated, results showed the adsorption process follows the Langmuir isotherm model. The kinetic study results revealed that the adsorption process is pseudo second order. The current composite could be an excellent alternative for current industrial scale adsorbents.</w:t>
            </w:r>
          </w:p>
          <w:p w14:paraId="6347FD00" w14:textId="77777777" w:rsidR="00426E04" w:rsidRPr="00B92622" w:rsidRDefault="00426E04" w:rsidP="00DA6E36">
            <w:pPr>
              <w:pStyle w:val="MDPI18keywords"/>
              <w:ind w:left="174"/>
              <w:rPr>
                <w:rFonts w:asciiTheme="majorBidi" w:hAnsiTheme="majorBidi" w:cstheme="majorBidi"/>
                <w:i/>
                <w:iCs/>
                <w:sz w:val="10"/>
                <w:szCs w:val="10"/>
              </w:rPr>
            </w:pPr>
          </w:p>
        </w:tc>
      </w:tr>
    </w:tbl>
    <w:p w14:paraId="1191D0E2" w14:textId="43BDCB40" w:rsidR="00F72FA3" w:rsidRPr="00666832" w:rsidRDefault="00884A86" w:rsidP="0005149F">
      <w:pPr>
        <w:bidi w:val="0"/>
        <w:jc w:val="center"/>
        <w:rPr>
          <w:rFonts w:asciiTheme="majorBidi" w:hAnsiTheme="majorBidi" w:cstheme="majorBidi"/>
          <w:sz w:val="18"/>
          <w:szCs w:val="18"/>
        </w:rPr>
      </w:pPr>
      <w:r>
        <w:rPr>
          <w:rFonts w:asciiTheme="majorBidi" w:hAnsiTheme="majorBidi" w:cstheme="majorBidi"/>
          <w:noProof/>
          <w:sz w:val="12"/>
          <w:szCs w:val="12"/>
          <w:lang w:val="fr-FR" w:eastAsia="fr-FR" w:bidi="ar-SA"/>
        </w:rPr>
        <mc:AlternateContent>
          <mc:Choice Requires="wps">
            <w:drawing>
              <wp:anchor distT="4294967295" distB="4294967295" distL="114300" distR="114300" simplePos="0" relativeHeight="251665408" behindDoc="0" locked="0" layoutInCell="1" allowOverlap="1" wp14:anchorId="572257DB" wp14:editId="313FC8A0">
                <wp:simplePos x="0" y="0"/>
                <wp:positionH relativeFrom="margin">
                  <wp:posOffset>-99695</wp:posOffset>
                </wp:positionH>
                <wp:positionV relativeFrom="paragraph">
                  <wp:posOffset>144574</wp:posOffset>
                </wp:positionV>
                <wp:extent cx="6468110" cy="0"/>
                <wp:effectExtent l="0" t="19050" r="27940" b="19050"/>
                <wp:wrapNone/>
                <wp:docPr id="3"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68110" cy="0"/>
                        </a:xfrm>
                        <a:prstGeom prst="line">
                          <a:avLst/>
                        </a:prstGeom>
                        <a:noFill/>
                        <a:ln w="34925" cmpd="dbl">
                          <a:solidFill>
                            <a:srgbClr val="00B05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page">
                  <wp14:pctHeight>0</wp14:pctHeight>
                </wp14:sizeRelV>
              </wp:anchor>
            </w:drawing>
          </mc:Choice>
          <mc:Fallback xmlns:oel="http://schemas.microsoft.com/office/2019/extlst">
            <w:pict>
              <v:line w14:anchorId="6DB35C23" id="Straight Connector 16" o:spid="_x0000_s1026" style="position:absolute;z-index:25166540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7.85pt,11.4pt" to="501.4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" strokecolor="#00b050" strokeweight="2.75pt">
                <v:stroke linestyle="thinThin" joinstyle="miter"/>
                <w10:wrap anchorx="margin"/>
              </v:line>
            </w:pict>
          </mc:Fallback>
        </mc:AlternateContent>
      </w:r>
    </w:p>
    <w:p w14:paraId="22073031" w14:textId="77777777" w:rsidR="00677E64" w:rsidRPr="00C84714" w:rsidRDefault="00677E64" w:rsidP="00C97CBE">
      <w:pPr>
        <w:pStyle w:val="Titre1"/>
        <w:tabs>
          <w:tab w:val="left" w:pos="284"/>
        </w:tabs>
        <w:spacing w:after="0" w:afterAutospacing="0" w:line="276" w:lineRule="auto"/>
        <w:rPr>
          <w:sz w:val="24"/>
          <w:szCs w:val="24"/>
          <w:lang w:val="en-US"/>
        </w:rPr>
      </w:pPr>
      <w:r w:rsidRPr="00C84714">
        <w:rPr>
          <w:sz w:val="24"/>
          <w:szCs w:val="24"/>
          <w:lang w:val="en-US"/>
        </w:rPr>
        <w:t>1.</w:t>
      </w:r>
      <w:r w:rsidRPr="00C84714">
        <w:rPr>
          <w:sz w:val="24"/>
          <w:szCs w:val="24"/>
          <w:lang w:val="en-US"/>
        </w:rPr>
        <w:tab/>
        <w:t>Introduction</w:t>
      </w:r>
    </w:p>
    <w:p w14:paraId="08D08339" w14:textId="44DBAF78" w:rsidR="00677E64" w:rsidRPr="00C84714" w:rsidRDefault="00677E64" w:rsidP="00C97CBE">
      <w:pPr>
        <w:tabs>
          <w:tab w:val="left" w:pos="284"/>
        </w:tabs>
        <w:bidi w:val="0"/>
        <w:spacing w:after="0"/>
        <w:jc w:val="both"/>
        <w:rPr>
          <w:rFonts w:ascii="Times New Roman" w:hAnsi="Times New Roman" w:cs="Times New Roman"/>
          <w:sz w:val="24"/>
          <w:szCs w:val="24"/>
        </w:rPr>
      </w:pPr>
      <w:r w:rsidRPr="00C84714">
        <w:rPr>
          <w:rFonts w:ascii="Times New Roman" w:hAnsi="Times New Roman" w:cs="Times New Roman"/>
          <w:sz w:val="24"/>
          <w:szCs w:val="24"/>
        </w:rPr>
        <w:tab/>
        <w:t xml:space="preserve">Solid waste management </w:t>
      </w:r>
      <w:r w:rsidR="00C82BCD" w:rsidRPr="00C84714">
        <w:rPr>
          <w:rFonts w:ascii="Times New Roman" w:hAnsi="Times New Roman" w:cs="Times New Roman"/>
          <w:sz w:val="24"/>
          <w:szCs w:val="24"/>
        </w:rPr>
        <w:t>a</w:t>
      </w:r>
      <w:r w:rsidRPr="00C84714">
        <w:rPr>
          <w:rFonts w:ascii="Times New Roman" w:hAnsi="Times New Roman" w:cs="Times New Roman"/>
          <w:sz w:val="24"/>
          <w:szCs w:val="24"/>
        </w:rPr>
        <w:t xml:space="preserve"> major challenge of the 21</w:t>
      </w:r>
      <w:r w:rsidRPr="00C84714">
        <w:rPr>
          <w:rFonts w:ascii="Times New Roman" w:hAnsi="Times New Roman" w:cs="Times New Roman"/>
          <w:sz w:val="24"/>
          <w:szCs w:val="24"/>
          <w:vertAlign w:val="superscript"/>
        </w:rPr>
        <w:t>st</w:t>
      </w:r>
      <w:r w:rsidRPr="00C84714">
        <w:rPr>
          <w:rFonts w:ascii="Times New Roman" w:hAnsi="Times New Roman" w:cs="Times New Roman"/>
          <w:sz w:val="24"/>
          <w:szCs w:val="24"/>
        </w:rPr>
        <w:t xml:space="preserve"> century due to increasing population, urbanisation and lifestyle changes due to technological development</w:t>
      </w:r>
      <w:r w:rsidR="00E353C5" w:rsidRPr="00C84714">
        <w:rPr>
          <w:rFonts w:ascii="Times New Roman" w:hAnsi="Times New Roman" w:cs="Times New Roman"/>
          <w:sz w:val="24"/>
          <w:szCs w:val="24"/>
        </w:rPr>
        <w:t xml:space="preserve"> </w:t>
      </w:r>
      <w:r w:rsidR="00E353C5" w:rsidRPr="00C84714">
        <w:rPr>
          <w:rFonts w:asciiTheme="majorBidi" w:eastAsia="Times New Roman" w:hAnsiTheme="majorBidi" w:cstheme="majorBidi"/>
          <w:snapToGrid w:val="0"/>
          <w:color w:val="000000" w:themeColor="text1"/>
          <w:sz w:val="24"/>
          <w:szCs w:val="24"/>
          <w:lang w:eastAsia="de-DE" w:bidi="en-US"/>
        </w:rPr>
        <w:t>(</w:t>
      </w:r>
      <w:r w:rsidR="00E353C5" w:rsidRPr="00C84714">
        <w:rPr>
          <w:rFonts w:asciiTheme="majorBidi" w:eastAsia="Times New Roman" w:hAnsiTheme="majorBidi" w:cstheme="majorBidi"/>
          <w:noProof/>
          <w:snapToGrid w:val="0"/>
          <w:color w:val="0000FF"/>
          <w:sz w:val="24"/>
          <w:szCs w:val="24"/>
          <w:lang w:eastAsia="de-DE" w:bidi="en-US"/>
        </w:rPr>
        <w:t xml:space="preserve">Bouyanzer </w:t>
      </w:r>
      <w:r w:rsidR="00E353C5" w:rsidRPr="00C84714">
        <w:rPr>
          <w:rFonts w:asciiTheme="majorBidi" w:eastAsia="Times New Roman" w:hAnsiTheme="majorBidi" w:cstheme="majorBidi"/>
          <w:i/>
          <w:noProof/>
          <w:snapToGrid w:val="0"/>
          <w:color w:val="0000FF"/>
          <w:sz w:val="24"/>
          <w:szCs w:val="24"/>
          <w:lang w:eastAsia="de-DE" w:bidi="en-US"/>
        </w:rPr>
        <w:t>et al.</w:t>
      </w:r>
      <w:r w:rsidR="00E353C5" w:rsidRPr="00C84714">
        <w:rPr>
          <w:rFonts w:asciiTheme="majorBidi" w:eastAsia="Times New Roman" w:hAnsiTheme="majorBidi" w:cstheme="majorBidi"/>
          <w:noProof/>
          <w:snapToGrid w:val="0"/>
          <w:color w:val="0000FF"/>
          <w:sz w:val="24"/>
          <w:szCs w:val="24"/>
          <w:lang w:eastAsia="de-DE" w:bidi="en-US"/>
        </w:rPr>
        <w:t>, 2004</w:t>
      </w:r>
      <w:r w:rsidR="00E353C5" w:rsidRPr="00C84714">
        <w:rPr>
          <w:rFonts w:asciiTheme="majorBidi" w:eastAsia="Times New Roman" w:hAnsiTheme="majorBidi" w:cstheme="majorBidi"/>
          <w:snapToGrid w:val="0"/>
          <w:color w:val="000000" w:themeColor="text1"/>
          <w:sz w:val="24"/>
          <w:szCs w:val="24"/>
          <w:lang w:eastAsia="de-DE" w:bidi="en-US"/>
        </w:rPr>
        <w:t>)</w:t>
      </w:r>
      <w:r w:rsidRPr="00C84714">
        <w:rPr>
          <w:rFonts w:ascii="Times New Roman" w:hAnsi="Times New Roman" w:cs="Times New Roman"/>
          <w:sz w:val="24"/>
          <w:szCs w:val="24"/>
        </w:rPr>
        <w:t xml:space="preserve">. This problem is even more pronounced in developing countries such as Nigeria where solid waste management is a major concern </w:t>
      </w:r>
      <w:r w:rsidR="00E353C5" w:rsidRPr="00C84714">
        <w:rPr>
          <w:rFonts w:asciiTheme="majorBidi" w:eastAsia="Times New Roman" w:hAnsiTheme="majorBidi" w:cstheme="majorBidi"/>
          <w:snapToGrid w:val="0"/>
          <w:color w:val="000000" w:themeColor="text1"/>
          <w:sz w:val="24"/>
          <w:szCs w:val="24"/>
          <w:lang w:eastAsia="de-DE" w:bidi="en-US"/>
        </w:rPr>
        <w:t>(</w:t>
      </w:r>
      <w:r w:rsidR="00E353C5" w:rsidRPr="00C84714">
        <w:rPr>
          <w:rFonts w:asciiTheme="majorBidi" w:eastAsia="Times New Roman" w:hAnsiTheme="majorBidi" w:cstheme="majorBidi"/>
          <w:noProof/>
          <w:snapToGrid w:val="0"/>
          <w:color w:val="0000FF"/>
          <w:sz w:val="24"/>
          <w:szCs w:val="24"/>
          <w:lang w:eastAsia="de-DE" w:bidi="en-US"/>
        </w:rPr>
        <w:t xml:space="preserve">Benabdellah </w:t>
      </w:r>
      <w:r w:rsidR="00E353C5" w:rsidRPr="00C84714">
        <w:rPr>
          <w:rFonts w:asciiTheme="majorBidi" w:eastAsia="Times New Roman" w:hAnsiTheme="majorBidi" w:cstheme="majorBidi"/>
          <w:i/>
          <w:noProof/>
          <w:snapToGrid w:val="0"/>
          <w:color w:val="0000FF"/>
          <w:sz w:val="24"/>
          <w:szCs w:val="24"/>
          <w:lang w:eastAsia="de-DE" w:bidi="en-US"/>
        </w:rPr>
        <w:t>et al.</w:t>
      </w:r>
      <w:r w:rsidR="00E353C5" w:rsidRPr="00C84714">
        <w:rPr>
          <w:rFonts w:asciiTheme="majorBidi" w:eastAsia="Times New Roman" w:hAnsiTheme="majorBidi" w:cstheme="majorBidi"/>
          <w:noProof/>
          <w:snapToGrid w:val="0"/>
          <w:color w:val="0000FF"/>
          <w:sz w:val="24"/>
          <w:szCs w:val="24"/>
          <w:lang w:eastAsia="de-DE" w:bidi="en-US"/>
        </w:rPr>
        <w:t>, 2006</w:t>
      </w:r>
      <w:r w:rsidR="00E353C5" w:rsidRPr="00C84714">
        <w:rPr>
          <w:rFonts w:asciiTheme="majorBidi" w:eastAsia="Times New Roman" w:hAnsiTheme="majorBidi" w:cstheme="majorBidi"/>
          <w:snapToGrid w:val="0"/>
          <w:color w:val="000000" w:themeColor="text1"/>
          <w:sz w:val="24"/>
          <w:szCs w:val="24"/>
          <w:lang w:eastAsia="de-DE" w:bidi="en-US"/>
        </w:rPr>
        <w:t>), (</w:t>
      </w:r>
      <w:r w:rsidR="00E353C5" w:rsidRPr="00C84714">
        <w:rPr>
          <w:rFonts w:asciiTheme="majorBidi" w:eastAsia="Times New Roman" w:hAnsiTheme="majorBidi" w:cstheme="majorBidi"/>
          <w:noProof/>
          <w:snapToGrid w:val="0"/>
          <w:color w:val="0000FF"/>
          <w:sz w:val="24"/>
          <w:szCs w:val="24"/>
          <w:lang w:eastAsia="de-DE" w:bidi="en-US"/>
        </w:rPr>
        <w:t xml:space="preserve">Bouklah </w:t>
      </w:r>
      <w:r w:rsidR="00E353C5" w:rsidRPr="00C84714">
        <w:rPr>
          <w:rFonts w:asciiTheme="majorBidi" w:eastAsia="Times New Roman" w:hAnsiTheme="majorBidi" w:cstheme="majorBidi"/>
          <w:i/>
          <w:noProof/>
          <w:snapToGrid w:val="0"/>
          <w:color w:val="0000FF"/>
          <w:sz w:val="24"/>
          <w:szCs w:val="24"/>
          <w:lang w:eastAsia="de-DE" w:bidi="en-US"/>
        </w:rPr>
        <w:t>et al.</w:t>
      </w:r>
      <w:r w:rsidR="00E353C5" w:rsidRPr="00C84714">
        <w:rPr>
          <w:rFonts w:asciiTheme="majorBidi" w:eastAsia="Times New Roman" w:hAnsiTheme="majorBidi" w:cstheme="majorBidi"/>
          <w:noProof/>
          <w:snapToGrid w:val="0"/>
          <w:color w:val="0000FF"/>
          <w:sz w:val="24"/>
          <w:szCs w:val="24"/>
          <w:lang w:eastAsia="de-DE" w:bidi="en-US"/>
        </w:rPr>
        <w:t>, 2006</w:t>
      </w:r>
      <w:r w:rsidR="00E353C5" w:rsidRPr="00C84714">
        <w:rPr>
          <w:rFonts w:asciiTheme="majorBidi" w:eastAsia="Times New Roman" w:hAnsiTheme="majorBidi" w:cstheme="majorBidi"/>
          <w:snapToGrid w:val="0"/>
          <w:color w:val="000000" w:themeColor="text1"/>
          <w:sz w:val="24"/>
          <w:szCs w:val="24"/>
          <w:lang w:eastAsia="de-DE" w:bidi="en-US"/>
        </w:rPr>
        <w:t>)</w:t>
      </w:r>
      <w:r w:rsidRPr="00C84714">
        <w:rPr>
          <w:rFonts w:ascii="Times New Roman" w:hAnsi="Times New Roman" w:cs="Times New Roman"/>
          <w:sz w:val="24"/>
          <w:szCs w:val="24"/>
        </w:rPr>
        <w:t xml:space="preserve">. With increasing global change pressures coupled with existing un-sustainability factors, cities in developing countries are most likely to experience difficulties in efficiently managing municipal solid wastes. Municipal solid waste management constitutes one of the most crucial health and environmental problem facing African cities </w:t>
      </w:r>
      <w:r w:rsidR="00051DAF" w:rsidRPr="00C84714">
        <w:rPr>
          <w:rFonts w:asciiTheme="majorBidi" w:eastAsia="Times New Roman" w:hAnsiTheme="majorBidi" w:cstheme="majorBidi"/>
          <w:snapToGrid w:val="0"/>
          <w:color w:val="000000" w:themeColor="text1"/>
          <w:sz w:val="24"/>
          <w:szCs w:val="24"/>
          <w:lang w:eastAsia="de-DE" w:bidi="en-US"/>
        </w:rPr>
        <w:t>(</w:t>
      </w:r>
      <w:r w:rsidR="00051DAF" w:rsidRPr="00C84714">
        <w:rPr>
          <w:rFonts w:asciiTheme="majorBidi" w:eastAsia="Times New Roman" w:hAnsiTheme="majorBidi" w:cstheme="majorBidi"/>
          <w:noProof/>
          <w:snapToGrid w:val="0"/>
          <w:color w:val="0000FF"/>
          <w:sz w:val="24"/>
          <w:szCs w:val="24"/>
          <w:lang w:eastAsia="de-DE" w:bidi="en-US"/>
        </w:rPr>
        <w:t xml:space="preserve">Ouachikh </w:t>
      </w:r>
      <w:r w:rsidR="00051DAF" w:rsidRPr="00C84714">
        <w:rPr>
          <w:rFonts w:asciiTheme="majorBidi" w:eastAsia="Times New Roman" w:hAnsiTheme="majorBidi" w:cstheme="majorBidi"/>
          <w:i/>
          <w:noProof/>
          <w:snapToGrid w:val="0"/>
          <w:color w:val="0000FF"/>
          <w:sz w:val="24"/>
          <w:szCs w:val="24"/>
          <w:lang w:eastAsia="de-DE" w:bidi="en-US"/>
        </w:rPr>
        <w:t>et al.</w:t>
      </w:r>
      <w:r w:rsidR="00051DAF" w:rsidRPr="00C84714">
        <w:rPr>
          <w:rFonts w:asciiTheme="majorBidi" w:eastAsia="Times New Roman" w:hAnsiTheme="majorBidi" w:cstheme="majorBidi"/>
          <w:noProof/>
          <w:snapToGrid w:val="0"/>
          <w:color w:val="0000FF"/>
          <w:sz w:val="24"/>
          <w:szCs w:val="24"/>
          <w:lang w:eastAsia="de-DE" w:bidi="en-US"/>
        </w:rPr>
        <w:t>, 2009</w:t>
      </w:r>
      <w:r w:rsidR="00051DAF" w:rsidRPr="00C84714">
        <w:rPr>
          <w:rFonts w:asciiTheme="majorBidi" w:eastAsia="Times New Roman" w:hAnsiTheme="majorBidi" w:cstheme="majorBidi"/>
          <w:snapToGrid w:val="0"/>
          <w:color w:val="000000" w:themeColor="text1"/>
          <w:sz w:val="24"/>
          <w:szCs w:val="24"/>
          <w:lang w:eastAsia="de-DE" w:bidi="en-US"/>
        </w:rPr>
        <w:t>), (</w:t>
      </w:r>
      <w:r w:rsidR="00051DAF" w:rsidRPr="00C84714">
        <w:rPr>
          <w:rFonts w:asciiTheme="majorBidi" w:eastAsia="Times New Roman" w:hAnsiTheme="majorBidi" w:cstheme="majorBidi"/>
          <w:noProof/>
          <w:snapToGrid w:val="0"/>
          <w:color w:val="0000FF"/>
          <w:sz w:val="24"/>
          <w:szCs w:val="24"/>
          <w:lang w:eastAsia="de-DE" w:bidi="en-US"/>
        </w:rPr>
        <w:t xml:space="preserve">Bammou </w:t>
      </w:r>
      <w:r w:rsidR="00051DAF" w:rsidRPr="00C84714">
        <w:rPr>
          <w:rFonts w:asciiTheme="majorBidi" w:eastAsia="Times New Roman" w:hAnsiTheme="majorBidi" w:cstheme="majorBidi"/>
          <w:i/>
          <w:noProof/>
          <w:snapToGrid w:val="0"/>
          <w:color w:val="0000FF"/>
          <w:sz w:val="24"/>
          <w:szCs w:val="24"/>
          <w:lang w:eastAsia="de-DE" w:bidi="en-US"/>
        </w:rPr>
        <w:t>et al.</w:t>
      </w:r>
      <w:r w:rsidR="00051DAF" w:rsidRPr="00C84714">
        <w:rPr>
          <w:rFonts w:asciiTheme="majorBidi" w:eastAsia="Times New Roman" w:hAnsiTheme="majorBidi" w:cstheme="majorBidi"/>
          <w:noProof/>
          <w:snapToGrid w:val="0"/>
          <w:color w:val="0000FF"/>
          <w:sz w:val="24"/>
          <w:szCs w:val="24"/>
          <w:lang w:eastAsia="de-DE" w:bidi="en-US"/>
        </w:rPr>
        <w:t>, 2011</w:t>
      </w:r>
      <w:r w:rsidR="00051DAF" w:rsidRPr="00C84714">
        <w:rPr>
          <w:rFonts w:asciiTheme="majorBidi" w:eastAsia="Times New Roman" w:hAnsiTheme="majorBidi" w:cstheme="majorBidi"/>
          <w:snapToGrid w:val="0"/>
          <w:color w:val="000000" w:themeColor="text1"/>
          <w:sz w:val="24"/>
          <w:szCs w:val="24"/>
          <w:lang w:eastAsia="de-DE" w:bidi="en-US"/>
        </w:rPr>
        <w:t>), (</w:t>
      </w:r>
      <w:r w:rsidR="00051DAF" w:rsidRPr="00C84714">
        <w:rPr>
          <w:rFonts w:asciiTheme="majorBidi" w:eastAsia="Times New Roman" w:hAnsiTheme="majorBidi" w:cstheme="majorBidi"/>
          <w:noProof/>
          <w:snapToGrid w:val="0"/>
          <w:color w:val="0000FF"/>
          <w:sz w:val="24"/>
          <w:szCs w:val="24"/>
          <w:lang w:eastAsia="de-DE" w:bidi="en-US"/>
        </w:rPr>
        <w:t xml:space="preserve">Bouyanzer </w:t>
      </w:r>
      <w:r w:rsidR="00051DAF" w:rsidRPr="00C84714">
        <w:rPr>
          <w:rFonts w:asciiTheme="majorBidi" w:eastAsia="Times New Roman" w:hAnsiTheme="majorBidi" w:cstheme="majorBidi"/>
          <w:i/>
          <w:noProof/>
          <w:snapToGrid w:val="0"/>
          <w:color w:val="0000FF"/>
          <w:sz w:val="24"/>
          <w:szCs w:val="24"/>
          <w:lang w:eastAsia="de-DE" w:bidi="en-US"/>
        </w:rPr>
        <w:t>et al.</w:t>
      </w:r>
      <w:r w:rsidR="00051DAF" w:rsidRPr="00C84714">
        <w:rPr>
          <w:rFonts w:asciiTheme="majorBidi" w:eastAsia="Times New Roman" w:hAnsiTheme="majorBidi" w:cstheme="majorBidi"/>
          <w:noProof/>
          <w:snapToGrid w:val="0"/>
          <w:color w:val="0000FF"/>
          <w:sz w:val="24"/>
          <w:szCs w:val="24"/>
          <w:lang w:eastAsia="de-DE" w:bidi="en-US"/>
        </w:rPr>
        <w:t>, 2017</w:t>
      </w:r>
      <w:r w:rsidR="00051DAF" w:rsidRPr="00C84714">
        <w:rPr>
          <w:rFonts w:asciiTheme="majorBidi" w:eastAsia="Times New Roman" w:hAnsiTheme="majorBidi" w:cstheme="majorBidi"/>
          <w:snapToGrid w:val="0"/>
          <w:color w:val="000000" w:themeColor="text1"/>
          <w:sz w:val="24"/>
          <w:szCs w:val="24"/>
          <w:lang w:eastAsia="de-DE" w:bidi="en-US"/>
        </w:rPr>
        <w:t>)</w:t>
      </w:r>
      <w:r w:rsidRPr="00C84714">
        <w:rPr>
          <w:rFonts w:ascii="Times New Roman" w:hAnsi="Times New Roman" w:cs="Times New Roman"/>
          <w:sz w:val="24"/>
          <w:szCs w:val="24"/>
        </w:rPr>
        <w:t xml:space="preserve">. Most cities spend 20-50% of their annual budget on solid waste management </w:t>
      </w:r>
      <w:r w:rsidR="00051DAF" w:rsidRPr="00C84714">
        <w:rPr>
          <w:rFonts w:asciiTheme="majorBidi" w:eastAsia="Times New Roman" w:hAnsiTheme="majorBidi" w:cstheme="majorBidi"/>
          <w:snapToGrid w:val="0"/>
          <w:color w:val="000000" w:themeColor="text1"/>
          <w:sz w:val="24"/>
          <w:szCs w:val="24"/>
          <w:lang w:eastAsia="de-DE" w:bidi="en-US"/>
        </w:rPr>
        <w:t>(</w:t>
      </w:r>
      <w:r w:rsidR="00051DAF" w:rsidRPr="00C84714">
        <w:rPr>
          <w:rFonts w:asciiTheme="majorBidi" w:eastAsia="Times New Roman" w:hAnsiTheme="majorBidi" w:cstheme="majorBidi"/>
          <w:noProof/>
          <w:snapToGrid w:val="0"/>
          <w:color w:val="0000FF"/>
          <w:sz w:val="24"/>
          <w:szCs w:val="24"/>
          <w:lang w:eastAsia="de-DE" w:bidi="en-US"/>
        </w:rPr>
        <w:t xml:space="preserve">Lagrenee </w:t>
      </w:r>
      <w:r w:rsidR="00051DAF" w:rsidRPr="00C84714">
        <w:rPr>
          <w:rFonts w:asciiTheme="majorBidi" w:eastAsia="Times New Roman" w:hAnsiTheme="majorBidi" w:cstheme="majorBidi"/>
          <w:i/>
          <w:noProof/>
          <w:snapToGrid w:val="0"/>
          <w:color w:val="0000FF"/>
          <w:sz w:val="24"/>
          <w:szCs w:val="24"/>
          <w:lang w:eastAsia="de-DE" w:bidi="en-US"/>
        </w:rPr>
        <w:t>et al.</w:t>
      </w:r>
      <w:r w:rsidR="00051DAF" w:rsidRPr="00C84714">
        <w:rPr>
          <w:rFonts w:asciiTheme="majorBidi" w:eastAsia="Times New Roman" w:hAnsiTheme="majorBidi" w:cstheme="majorBidi"/>
          <w:noProof/>
          <w:snapToGrid w:val="0"/>
          <w:color w:val="0000FF"/>
          <w:sz w:val="24"/>
          <w:szCs w:val="24"/>
          <w:lang w:eastAsia="de-DE" w:bidi="en-US"/>
        </w:rPr>
        <w:t>, 2020</w:t>
      </w:r>
      <w:r w:rsidR="00051DAF" w:rsidRPr="00C84714">
        <w:rPr>
          <w:rFonts w:asciiTheme="majorBidi" w:eastAsia="Times New Roman" w:hAnsiTheme="majorBidi" w:cstheme="majorBidi"/>
          <w:snapToGrid w:val="0"/>
          <w:color w:val="000000" w:themeColor="text1"/>
          <w:sz w:val="24"/>
          <w:szCs w:val="24"/>
          <w:lang w:eastAsia="de-DE" w:bidi="en-US"/>
        </w:rPr>
        <w:t xml:space="preserve">), </w:t>
      </w:r>
      <w:r w:rsidRPr="00C84714">
        <w:rPr>
          <w:rFonts w:ascii="Times New Roman" w:hAnsi="Times New Roman" w:cs="Times New Roman"/>
          <w:sz w:val="24"/>
          <w:szCs w:val="24"/>
        </w:rPr>
        <w:t>and only 20-</w:t>
      </w:r>
      <w:r w:rsidRPr="00C84714">
        <w:rPr>
          <w:rFonts w:ascii="Times New Roman" w:hAnsi="Times New Roman" w:cs="Times New Roman"/>
          <w:sz w:val="24"/>
          <w:szCs w:val="24"/>
        </w:rPr>
        <w:lastRenderedPageBreak/>
        <w:t xml:space="preserve">80% of the waste is collected </w:t>
      </w:r>
      <w:r w:rsidR="00C84714" w:rsidRPr="00C84714">
        <w:rPr>
          <w:rFonts w:asciiTheme="majorBidi" w:eastAsia="Times New Roman" w:hAnsiTheme="majorBidi" w:cstheme="majorBidi"/>
          <w:snapToGrid w:val="0"/>
          <w:color w:val="000000" w:themeColor="text1"/>
          <w:sz w:val="24"/>
          <w:szCs w:val="24"/>
          <w:lang w:eastAsia="de-DE" w:bidi="en-US"/>
        </w:rPr>
        <w:t>(</w:t>
      </w:r>
      <w:r w:rsidR="00C84714">
        <w:rPr>
          <w:rFonts w:asciiTheme="majorBidi" w:eastAsia="Times New Roman" w:hAnsiTheme="majorBidi" w:cstheme="majorBidi"/>
          <w:noProof/>
          <w:snapToGrid w:val="0"/>
          <w:color w:val="0000FF"/>
          <w:sz w:val="24"/>
          <w:szCs w:val="24"/>
          <w:lang w:eastAsia="de-DE" w:bidi="en-US"/>
        </w:rPr>
        <w:t>Ah</w:t>
      </w:r>
      <w:r w:rsidR="006D2D19">
        <w:rPr>
          <w:rFonts w:asciiTheme="majorBidi" w:eastAsia="Times New Roman" w:hAnsiTheme="majorBidi" w:cstheme="majorBidi"/>
          <w:noProof/>
          <w:snapToGrid w:val="0"/>
          <w:color w:val="0000FF"/>
          <w:sz w:val="24"/>
          <w:szCs w:val="24"/>
          <w:lang w:eastAsia="de-DE" w:bidi="en-US"/>
        </w:rPr>
        <w:t>a</w:t>
      </w:r>
      <w:r w:rsidR="00C84714">
        <w:rPr>
          <w:rFonts w:asciiTheme="majorBidi" w:eastAsia="Times New Roman" w:hAnsiTheme="majorBidi" w:cstheme="majorBidi"/>
          <w:noProof/>
          <w:snapToGrid w:val="0"/>
          <w:color w:val="0000FF"/>
          <w:sz w:val="24"/>
          <w:szCs w:val="24"/>
          <w:lang w:eastAsia="de-DE" w:bidi="en-US"/>
        </w:rPr>
        <w:t>no</w:t>
      </w:r>
      <w:r w:rsidR="006D2D19">
        <w:rPr>
          <w:rFonts w:asciiTheme="majorBidi" w:eastAsia="Times New Roman" w:hAnsiTheme="majorBidi" w:cstheme="majorBidi"/>
          <w:noProof/>
          <w:snapToGrid w:val="0"/>
          <w:color w:val="0000FF"/>
          <w:sz w:val="24"/>
          <w:szCs w:val="24"/>
          <w:lang w:eastAsia="de-DE" w:bidi="en-US"/>
        </w:rPr>
        <w:t>tu</w:t>
      </w:r>
      <w:r w:rsidR="00C84714" w:rsidRPr="00C84714">
        <w:rPr>
          <w:rFonts w:asciiTheme="majorBidi" w:eastAsia="Times New Roman" w:hAnsiTheme="majorBidi" w:cstheme="majorBidi"/>
          <w:noProof/>
          <w:snapToGrid w:val="0"/>
          <w:color w:val="0000FF"/>
          <w:sz w:val="24"/>
          <w:szCs w:val="24"/>
          <w:lang w:eastAsia="de-DE" w:bidi="en-US"/>
        </w:rPr>
        <w:t xml:space="preserve"> </w:t>
      </w:r>
      <w:r w:rsidR="00C84714" w:rsidRPr="00C84714">
        <w:rPr>
          <w:rFonts w:asciiTheme="majorBidi" w:eastAsia="Times New Roman" w:hAnsiTheme="majorBidi" w:cstheme="majorBidi"/>
          <w:i/>
          <w:noProof/>
          <w:snapToGrid w:val="0"/>
          <w:color w:val="0000FF"/>
          <w:sz w:val="24"/>
          <w:szCs w:val="24"/>
          <w:lang w:eastAsia="de-DE" w:bidi="en-US"/>
        </w:rPr>
        <w:t>et al.</w:t>
      </w:r>
      <w:r w:rsidR="00C84714" w:rsidRPr="00C84714">
        <w:rPr>
          <w:rFonts w:asciiTheme="majorBidi" w:eastAsia="Times New Roman" w:hAnsiTheme="majorBidi" w:cstheme="majorBidi"/>
          <w:noProof/>
          <w:snapToGrid w:val="0"/>
          <w:color w:val="0000FF"/>
          <w:sz w:val="24"/>
          <w:szCs w:val="24"/>
          <w:lang w:eastAsia="de-DE" w:bidi="en-US"/>
        </w:rPr>
        <w:t>, 202</w:t>
      </w:r>
      <w:r w:rsidR="00C84714">
        <w:rPr>
          <w:rFonts w:asciiTheme="majorBidi" w:eastAsia="Times New Roman" w:hAnsiTheme="majorBidi" w:cstheme="majorBidi"/>
          <w:noProof/>
          <w:snapToGrid w:val="0"/>
          <w:color w:val="0000FF"/>
          <w:sz w:val="24"/>
          <w:szCs w:val="24"/>
          <w:lang w:eastAsia="de-DE" w:bidi="en-US"/>
        </w:rPr>
        <w:t>3</w:t>
      </w:r>
      <w:r w:rsidR="00C84714" w:rsidRPr="00C84714">
        <w:rPr>
          <w:rFonts w:asciiTheme="majorBidi" w:eastAsia="Times New Roman" w:hAnsiTheme="majorBidi" w:cstheme="majorBidi"/>
          <w:snapToGrid w:val="0"/>
          <w:color w:val="000000" w:themeColor="text1"/>
          <w:sz w:val="24"/>
          <w:szCs w:val="24"/>
          <w:lang w:eastAsia="de-DE" w:bidi="en-US"/>
        </w:rPr>
        <w:t>)</w:t>
      </w:r>
      <w:r w:rsidRPr="00C84714">
        <w:rPr>
          <w:rFonts w:ascii="Times New Roman" w:hAnsi="Times New Roman" w:cs="Times New Roman"/>
          <w:sz w:val="24"/>
          <w:szCs w:val="24"/>
        </w:rPr>
        <w:t xml:space="preserve">. </w:t>
      </w:r>
      <w:r w:rsidRPr="00C84714">
        <w:rPr>
          <w:rStyle w:val="A5"/>
          <w:rFonts w:ascii="Times New Roman" w:hAnsi="Times New Roman" w:cs="Times New Roman"/>
          <w:sz w:val="24"/>
          <w:szCs w:val="24"/>
        </w:rPr>
        <w:t>The waste density ranged from 280 to 370 kg/m</w:t>
      </w:r>
      <w:r w:rsidRPr="00C84714">
        <w:rPr>
          <w:rFonts w:ascii="Times New Roman" w:hAnsi="Times New Roman" w:cs="Times New Roman"/>
          <w:color w:val="000000"/>
          <w:position w:val="7"/>
          <w:sz w:val="24"/>
          <w:szCs w:val="24"/>
          <w:vertAlign w:val="superscript"/>
        </w:rPr>
        <w:t xml:space="preserve">3 </w:t>
      </w:r>
      <w:r w:rsidRPr="00C84714">
        <w:rPr>
          <w:rStyle w:val="A5"/>
          <w:rFonts w:ascii="Times New Roman" w:hAnsi="Times New Roman" w:cs="Times New Roman"/>
          <w:sz w:val="24"/>
          <w:szCs w:val="24"/>
        </w:rPr>
        <w:t>and the waste generation rates ranged from 0.44 to 0.66 kg/capita/day</w:t>
      </w:r>
      <w:r w:rsidR="00051DAF" w:rsidRPr="00C84714">
        <w:rPr>
          <w:rStyle w:val="A5"/>
          <w:rFonts w:ascii="Times New Roman" w:hAnsi="Times New Roman" w:cs="Times New Roman"/>
          <w:sz w:val="24"/>
          <w:szCs w:val="24"/>
        </w:rPr>
        <w:t xml:space="preserve"> </w:t>
      </w:r>
      <w:r w:rsidR="00051DAF" w:rsidRPr="00C84714">
        <w:rPr>
          <w:rFonts w:asciiTheme="majorBidi" w:eastAsia="Times New Roman" w:hAnsiTheme="majorBidi" w:cstheme="majorBidi"/>
          <w:snapToGrid w:val="0"/>
          <w:color w:val="000000" w:themeColor="text1"/>
          <w:sz w:val="24"/>
          <w:szCs w:val="24"/>
          <w:lang w:eastAsia="de-DE" w:bidi="en-US"/>
        </w:rPr>
        <w:t>(</w:t>
      </w:r>
      <w:r w:rsidR="00051DAF" w:rsidRPr="00C84714">
        <w:rPr>
          <w:rFonts w:asciiTheme="majorBidi" w:eastAsia="Times New Roman" w:hAnsiTheme="majorBidi" w:cstheme="majorBidi"/>
          <w:noProof/>
          <w:snapToGrid w:val="0"/>
          <w:color w:val="0000FF"/>
          <w:sz w:val="24"/>
          <w:szCs w:val="24"/>
          <w:lang w:eastAsia="de-DE" w:bidi="en-US"/>
        </w:rPr>
        <w:t xml:space="preserve">Ebenso </w:t>
      </w:r>
      <w:r w:rsidR="00051DAF" w:rsidRPr="00C84714">
        <w:rPr>
          <w:rFonts w:asciiTheme="majorBidi" w:eastAsia="Times New Roman" w:hAnsiTheme="majorBidi" w:cstheme="majorBidi"/>
          <w:i/>
          <w:noProof/>
          <w:snapToGrid w:val="0"/>
          <w:color w:val="0000FF"/>
          <w:sz w:val="24"/>
          <w:szCs w:val="24"/>
          <w:lang w:eastAsia="de-DE" w:bidi="en-US"/>
        </w:rPr>
        <w:t>et al.</w:t>
      </w:r>
      <w:r w:rsidR="00051DAF" w:rsidRPr="00C84714">
        <w:rPr>
          <w:rFonts w:asciiTheme="majorBidi" w:eastAsia="Times New Roman" w:hAnsiTheme="majorBidi" w:cstheme="majorBidi"/>
          <w:noProof/>
          <w:snapToGrid w:val="0"/>
          <w:color w:val="0000FF"/>
          <w:sz w:val="24"/>
          <w:szCs w:val="24"/>
          <w:lang w:eastAsia="de-DE" w:bidi="en-US"/>
        </w:rPr>
        <w:t>, 2022</w:t>
      </w:r>
      <w:r w:rsidR="00051DAF" w:rsidRPr="00C84714">
        <w:rPr>
          <w:rFonts w:asciiTheme="majorBidi" w:eastAsia="Times New Roman" w:hAnsiTheme="majorBidi" w:cstheme="majorBidi"/>
          <w:snapToGrid w:val="0"/>
          <w:color w:val="000000" w:themeColor="text1"/>
          <w:sz w:val="24"/>
          <w:szCs w:val="24"/>
          <w:lang w:eastAsia="de-DE" w:bidi="en-US"/>
        </w:rPr>
        <w:t>)</w:t>
      </w:r>
      <w:r w:rsidRPr="00C84714">
        <w:rPr>
          <w:rStyle w:val="A5"/>
          <w:rFonts w:ascii="Times New Roman" w:hAnsi="Times New Roman" w:cs="Times New Roman"/>
          <w:sz w:val="24"/>
          <w:szCs w:val="24"/>
        </w:rPr>
        <w:t xml:space="preserve">. </w:t>
      </w:r>
      <w:r w:rsidRPr="00C84714">
        <w:rPr>
          <w:rFonts w:ascii="Times New Roman" w:hAnsi="Times New Roman" w:cs="Times New Roman"/>
          <w:sz w:val="24"/>
          <w:szCs w:val="24"/>
        </w:rPr>
        <w:t>Pyrolysis</w:t>
      </w:r>
      <w:r w:rsidRPr="00C84714">
        <w:rPr>
          <w:rFonts w:ascii="Times New Roman" w:hAnsi="Times New Roman" w:cs="Times New Roman"/>
          <w:color w:val="0000FF"/>
          <w:sz w:val="24"/>
          <w:szCs w:val="24"/>
        </w:rPr>
        <w:t xml:space="preserve"> </w:t>
      </w:r>
      <w:r w:rsidRPr="00C84714">
        <w:rPr>
          <w:rFonts w:ascii="Times New Roman" w:hAnsi="Times New Roman" w:cs="Times New Roman"/>
          <w:color w:val="000000"/>
          <w:sz w:val="24"/>
          <w:szCs w:val="24"/>
        </w:rPr>
        <w:t xml:space="preserve">is a way to </w:t>
      </w:r>
      <w:r w:rsidR="00E2710F" w:rsidRPr="00C84714">
        <w:rPr>
          <w:rFonts w:ascii="Times New Roman" w:hAnsi="Times New Roman" w:cs="Times New Roman"/>
          <w:sz w:val="24"/>
          <w:szCs w:val="24"/>
        </w:rPr>
        <w:t>utilise</w:t>
      </w:r>
      <w:r w:rsidRPr="00C84714">
        <w:rPr>
          <w:rFonts w:ascii="Times New Roman" w:hAnsi="Times New Roman" w:cs="Times New Roman"/>
          <w:color w:val="000000"/>
          <w:sz w:val="24"/>
          <w:szCs w:val="24"/>
        </w:rPr>
        <w:t xml:space="preserve"> the carbon in plants before it can become a meal for eaters and return it to the soil as pure carbon biochar</w:t>
      </w:r>
      <w:r w:rsidR="00051DAF" w:rsidRPr="00C84714">
        <w:rPr>
          <w:rStyle w:val="A5"/>
          <w:rFonts w:ascii="Times New Roman" w:hAnsi="Times New Roman" w:cs="Times New Roman"/>
          <w:sz w:val="24"/>
          <w:szCs w:val="24"/>
        </w:rPr>
        <w:t xml:space="preserve"> </w:t>
      </w:r>
      <w:r w:rsidR="00051DAF" w:rsidRPr="00C84714">
        <w:rPr>
          <w:rFonts w:asciiTheme="majorBidi" w:eastAsia="Times New Roman" w:hAnsiTheme="majorBidi" w:cstheme="majorBidi"/>
          <w:snapToGrid w:val="0"/>
          <w:color w:val="000000" w:themeColor="text1"/>
          <w:sz w:val="24"/>
          <w:szCs w:val="24"/>
          <w:lang w:eastAsia="de-DE" w:bidi="en-US"/>
        </w:rPr>
        <w:t>(</w:t>
      </w:r>
      <w:r w:rsidR="00051DAF" w:rsidRPr="00C84714">
        <w:rPr>
          <w:rFonts w:asciiTheme="majorBidi" w:eastAsia="Times New Roman" w:hAnsiTheme="majorBidi" w:cstheme="majorBidi"/>
          <w:noProof/>
          <w:snapToGrid w:val="0"/>
          <w:color w:val="0000FF"/>
          <w:sz w:val="24"/>
          <w:szCs w:val="24"/>
          <w:lang w:eastAsia="de-DE" w:bidi="en-US"/>
        </w:rPr>
        <w:t xml:space="preserve">Kaya </w:t>
      </w:r>
      <w:r w:rsidR="00051DAF" w:rsidRPr="00C84714">
        <w:rPr>
          <w:rFonts w:asciiTheme="majorBidi" w:eastAsia="Times New Roman" w:hAnsiTheme="majorBidi" w:cstheme="majorBidi"/>
          <w:i/>
          <w:noProof/>
          <w:snapToGrid w:val="0"/>
          <w:color w:val="0000FF"/>
          <w:sz w:val="24"/>
          <w:szCs w:val="24"/>
          <w:lang w:eastAsia="de-DE" w:bidi="en-US"/>
        </w:rPr>
        <w:t>et al.</w:t>
      </w:r>
      <w:r w:rsidR="00051DAF" w:rsidRPr="00C84714">
        <w:rPr>
          <w:rFonts w:asciiTheme="majorBidi" w:eastAsia="Times New Roman" w:hAnsiTheme="majorBidi" w:cstheme="majorBidi"/>
          <w:noProof/>
          <w:snapToGrid w:val="0"/>
          <w:color w:val="0000FF"/>
          <w:sz w:val="24"/>
          <w:szCs w:val="24"/>
          <w:lang w:eastAsia="de-DE" w:bidi="en-US"/>
        </w:rPr>
        <w:t>, 2022</w:t>
      </w:r>
      <w:r w:rsidR="00051DAF" w:rsidRPr="00C84714">
        <w:rPr>
          <w:rFonts w:asciiTheme="majorBidi" w:eastAsia="Times New Roman" w:hAnsiTheme="majorBidi" w:cstheme="majorBidi"/>
          <w:snapToGrid w:val="0"/>
          <w:color w:val="000000" w:themeColor="text1"/>
          <w:sz w:val="24"/>
          <w:szCs w:val="24"/>
          <w:lang w:eastAsia="de-DE" w:bidi="en-US"/>
        </w:rPr>
        <w:t>)</w:t>
      </w:r>
      <w:r w:rsidRPr="00C84714">
        <w:rPr>
          <w:rFonts w:ascii="Times New Roman" w:hAnsi="Times New Roman" w:cs="Times New Roman"/>
          <w:color w:val="000000"/>
          <w:sz w:val="24"/>
          <w:szCs w:val="24"/>
        </w:rPr>
        <w:t xml:space="preserve">. </w:t>
      </w:r>
      <w:r w:rsidRPr="00C84714">
        <w:rPr>
          <w:rFonts w:ascii="Times New Roman" w:hAnsi="Times New Roman" w:cs="Times New Roman"/>
          <w:sz w:val="24"/>
          <w:szCs w:val="24"/>
        </w:rPr>
        <w:t>Pyrolysis mimics the natural process that turned ancient plants into coal: When biomass is heated up with no oxygen supply it melts into carbon, syngas and bio-oil</w:t>
      </w:r>
      <w:r w:rsidRPr="00C84714">
        <w:rPr>
          <w:rFonts w:ascii="Times New Roman" w:hAnsi="Times New Roman" w:cs="Times New Roman"/>
          <w:color w:val="0070C0"/>
          <w:sz w:val="24"/>
          <w:szCs w:val="24"/>
        </w:rPr>
        <w:t xml:space="preserve"> </w:t>
      </w:r>
      <w:r w:rsidR="00051DAF" w:rsidRPr="00C84714">
        <w:rPr>
          <w:rFonts w:asciiTheme="majorBidi" w:eastAsia="Times New Roman" w:hAnsiTheme="majorBidi" w:cstheme="majorBidi"/>
          <w:snapToGrid w:val="0"/>
          <w:color w:val="000000" w:themeColor="text1"/>
          <w:sz w:val="24"/>
          <w:szCs w:val="24"/>
          <w:lang w:eastAsia="de-DE" w:bidi="en-US"/>
        </w:rPr>
        <w:t>(</w:t>
      </w:r>
      <w:r w:rsidR="00051DAF" w:rsidRPr="00C84714">
        <w:rPr>
          <w:rFonts w:asciiTheme="majorBidi" w:eastAsia="Times New Roman" w:hAnsiTheme="majorBidi" w:cstheme="majorBidi"/>
          <w:noProof/>
          <w:snapToGrid w:val="0"/>
          <w:color w:val="0000FF"/>
          <w:sz w:val="24"/>
          <w:szCs w:val="24"/>
          <w:lang w:eastAsia="de-DE" w:bidi="en-US"/>
        </w:rPr>
        <w:t xml:space="preserve">Camara </w:t>
      </w:r>
      <w:r w:rsidR="00051DAF" w:rsidRPr="00C84714">
        <w:rPr>
          <w:rFonts w:asciiTheme="majorBidi" w:eastAsia="Times New Roman" w:hAnsiTheme="majorBidi" w:cstheme="majorBidi"/>
          <w:i/>
          <w:noProof/>
          <w:snapToGrid w:val="0"/>
          <w:color w:val="0000FF"/>
          <w:sz w:val="24"/>
          <w:szCs w:val="24"/>
          <w:lang w:eastAsia="de-DE" w:bidi="en-US"/>
        </w:rPr>
        <w:t>et al.</w:t>
      </w:r>
      <w:r w:rsidR="00051DAF" w:rsidRPr="00C84714">
        <w:rPr>
          <w:rFonts w:asciiTheme="majorBidi" w:eastAsia="Times New Roman" w:hAnsiTheme="majorBidi" w:cstheme="majorBidi"/>
          <w:noProof/>
          <w:snapToGrid w:val="0"/>
          <w:color w:val="0000FF"/>
          <w:sz w:val="24"/>
          <w:szCs w:val="24"/>
          <w:lang w:eastAsia="de-DE" w:bidi="en-US"/>
        </w:rPr>
        <w:t>, 2022</w:t>
      </w:r>
      <w:r w:rsidR="00051DAF" w:rsidRPr="00C84714">
        <w:rPr>
          <w:rFonts w:asciiTheme="majorBidi" w:eastAsia="Times New Roman" w:hAnsiTheme="majorBidi" w:cstheme="majorBidi"/>
          <w:snapToGrid w:val="0"/>
          <w:color w:val="000000" w:themeColor="text1"/>
          <w:sz w:val="24"/>
          <w:szCs w:val="24"/>
          <w:lang w:eastAsia="de-DE" w:bidi="en-US"/>
        </w:rPr>
        <w:t>)</w:t>
      </w:r>
      <w:r w:rsidRPr="00C84714">
        <w:rPr>
          <w:rFonts w:ascii="Times New Roman" w:hAnsi="Times New Roman" w:cs="Times New Roman"/>
          <w:sz w:val="24"/>
          <w:szCs w:val="24"/>
        </w:rPr>
        <w:t xml:space="preserve">. </w:t>
      </w:r>
      <w:r w:rsidRPr="00C84714">
        <w:rPr>
          <w:rFonts w:ascii="Times New Roman" w:hAnsi="Times New Roman" w:cs="Times New Roman"/>
          <w:color w:val="000000"/>
          <w:sz w:val="24"/>
          <w:szCs w:val="24"/>
        </w:rPr>
        <w:t xml:space="preserve">Almost the same solutions are proffered to management of LDPE which include biodegradation in a solid waste medium </w:t>
      </w:r>
      <w:r w:rsidR="00051DAF" w:rsidRPr="00C84714">
        <w:rPr>
          <w:rFonts w:asciiTheme="majorBidi" w:eastAsia="Times New Roman" w:hAnsiTheme="majorBidi" w:cstheme="majorBidi"/>
          <w:snapToGrid w:val="0"/>
          <w:color w:val="000000" w:themeColor="text1"/>
          <w:sz w:val="24"/>
          <w:szCs w:val="24"/>
          <w:lang w:eastAsia="de-DE" w:bidi="en-US"/>
        </w:rPr>
        <w:t>(</w:t>
      </w:r>
      <w:r w:rsidR="00051DAF" w:rsidRPr="00C84714">
        <w:rPr>
          <w:rFonts w:asciiTheme="majorBidi" w:eastAsia="Times New Roman" w:hAnsiTheme="majorBidi" w:cstheme="majorBidi"/>
          <w:noProof/>
          <w:snapToGrid w:val="0"/>
          <w:color w:val="0000FF"/>
          <w:sz w:val="24"/>
          <w:szCs w:val="24"/>
          <w:lang w:eastAsia="de-DE" w:bidi="en-US"/>
        </w:rPr>
        <w:t xml:space="preserve">Oguzie </w:t>
      </w:r>
      <w:r w:rsidR="00051DAF" w:rsidRPr="00C84714">
        <w:rPr>
          <w:rFonts w:asciiTheme="majorBidi" w:eastAsia="Times New Roman" w:hAnsiTheme="majorBidi" w:cstheme="majorBidi"/>
          <w:i/>
          <w:noProof/>
          <w:snapToGrid w:val="0"/>
          <w:color w:val="0000FF"/>
          <w:sz w:val="24"/>
          <w:szCs w:val="24"/>
          <w:lang w:eastAsia="de-DE" w:bidi="en-US"/>
        </w:rPr>
        <w:t>et al.</w:t>
      </w:r>
      <w:r w:rsidR="00051DAF" w:rsidRPr="00C84714">
        <w:rPr>
          <w:rFonts w:asciiTheme="majorBidi" w:eastAsia="Times New Roman" w:hAnsiTheme="majorBidi" w:cstheme="majorBidi"/>
          <w:noProof/>
          <w:snapToGrid w:val="0"/>
          <w:color w:val="0000FF"/>
          <w:sz w:val="24"/>
          <w:szCs w:val="24"/>
          <w:lang w:eastAsia="de-DE" w:bidi="en-US"/>
        </w:rPr>
        <w:t>, 2018</w:t>
      </w:r>
      <w:r w:rsidR="00051DAF" w:rsidRPr="00C84714">
        <w:rPr>
          <w:rFonts w:asciiTheme="majorBidi" w:eastAsia="Times New Roman" w:hAnsiTheme="majorBidi" w:cstheme="majorBidi"/>
          <w:snapToGrid w:val="0"/>
          <w:color w:val="000000" w:themeColor="text1"/>
          <w:sz w:val="24"/>
          <w:szCs w:val="24"/>
          <w:lang w:eastAsia="de-DE" w:bidi="en-US"/>
        </w:rPr>
        <w:t>)</w:t>
      </w:r>
      <w:r w:rsidRPr="00C84714">
        <w:rPr>
          <w:rFonts w:ascii="Times New Roman" w:hAnsi="Times New Roman" w:cs="Times New Roman"/>
          <w:color w:val="000000"/>
          <w:sz w:val="24"/>
          <w:szCs w:val="24"/>
        </w:rPr>
        <w:t xml:space="preserve">, </w:t>
      </w:r>
      <w:r w:rsidRPr="00C84714">
        <w:rPr>
          <w:rFonts w:ascii="Times New Roman" w:hAnsi="Times New Roman" w:cs="Times New Roman"/>
          <w:sz w:val="24"/>
          <w:szCs w:val="24"/>
        </w:rPr>
        <w:t xml:space="preserve">pyrolysis, gasification and carbonisation. </w:t>
      </w:r>
    </w:p>
    <w:p w14:paraId="2FAD517B" w14:textId="695E88A1" w:rsidR="00677E64" w:rsidRPr="00C84714" w:rsidRDefault="00677E64" w:rsidP="002D4340">
      <w:pPr>
        <w:autoSpaceDE w:val="0"/>
        <w:autoSpaceDN w:val="0"/>
        <w:bidi w:val="0"/>
        <w:adjustRightInd w:val="0"/>
        <w:spacing w:after="0"/>
        <w:ind w:firstLine="720"/>
        <w:jc w:val="both"/>
        <w:rPr>
          <w:rFonts w:ascii="Times New Roman" w:hAnsi="Times New Roman" w:cs="Times New Roman"/>
          <w:color w:val="000000" w:themeColor="text1"/>
          <w:sz w:val="24"/>
          <w:szCs w:val="24"/>
        </w:rPr>
      </w:pPr>
      <w:r w:rsidRPr="00C84714">
        <w:rPr>
          <w:rStyle w:val="A5"/>
          <w:rFonts w:ascii="Times New Roman" w:hAnsi="Times New Roman" w:cs="Times New Roman"/>
          <w:sz w:val="24"/>
          <w:szCs w:val="24"/>
        </w:rPr>
        <w:t xml:space="preserve">In this study, elephant grass </w:t>
      </w:r>
      <w:r w:rsidRPr="00C84714">
        <w:rPr>
          <w:rFonts w:ascii="Times New Roman" w:hAnsi="Times New Roman" w:cs="Times New Roman"/>
          <w:sz w:val="24"/>
          <w:szCs w:val="24"/>
        </w:rPr>
        <w:t>(</w:t>
      </w:r>
      <w:r w:rsidRPr="00C84714">
        <w:rPr>
          <w:rFonts w:ascii="Times New Roman" w:hAnsi="Times New Roman" w:cs="Times New Roman"/>
          <w:i/>
          <w:sz w:val="24"/>
          <w:szCs w:val="24"/>
        </w:rPr>
        <w:t>Pennisetum Purpureum</w:t>
      </w:r>
      <w:r w:rsidRPr="00C84714">
        <w:rPr>
          <w:rFonts w:ascii="Times New Roman" w:hAnsi="Times New Roman" w:cs="Times New Roman"/>
          <w:sz w:val="24"/>
          <w:szCs w:val="24"/>
        </w:rPr>
        <w:t>)</w:t>
      </w:r>
      <w:r w:rsidRPr="00C84714">
        <w:rPr>
          <w:rStyle w:val="A5"/>
          <w:rFonts w:ascii="Times New Roman" w:hAnsi="Times New Roman" w:cs="Times New Roman"/>
          <w:sz w:val="24"/>
          <w:szCs w:val="24"/>
        </w:rPr>
        <w:t xml:space="preserve"> was co-carbonised with low density polyethylene (LDPE) to produce hybrid biochar in a top-lit updraft biomass conversion reactor using the method described by </w:t>
      </w:r>
      <w:r w:rsidR="00646BA9" w:rsidRPr="00C84714">
        <w:rPr>
          <w:rStyle w:val="A5"/>
          <w:rFonts w:ascii="Times New Roman" w:hAnsi="Times New Roman" w:cs="Times New Roman"/>
          <w:sz w:val="24"/>
          <w:szCs w:val="24"/>
        </w:rPr>
        <w:t>..</w:t>
      </w:r>
      <w:r w:rsidRPr="00C84714">
        <w:rPr>
          <w:rStyle w:val="A5"/>
          <w:rFonts w:ascii="Times New Roman" w:hAnsi="Times New Roman" w:cs="Times New Roman"/>
          <w:sz w:val="24"/>
          <w:szCs w:val="24"/>
        </w:rPr>
        <w:t xml:space="preserve">. In the method, an updraft gasifier with retort heating was used. The goal of the process is two-pronged. Firstly, the management of plastic wastes. Secondly is the energy conservation from the plastic and the readily available biomass to produce valuable products. </w:t>
      </w:r>
    </w:p>
    <w:p w14:paraId="271BB1C7" w14:textId="77777777" w:rsidR="00677E64" w:rsidRPr="00830BE9" w:rsidRDefault="00677E64" w:rsidP="002D4340">
      <w:pPr>
        <w:bidi w:val="0"/>
        <w:jc w:val="both"/>
        <w:rPr>
          <w:rFonts w:ascii="Times New Roman" w:hAnsi="Times New Roman" w:cs="Times New Roman"/>
          <w:sz w:val="12"/>
          <w:szCs w:val="12"/>
        </w:rPr>
      </w:pPr>
    </w:p>
    <w:p w14:paraId="6C7FEDD1" w14:textId="77777777" w:rsidR="00677E64" w:rsidRPr="00C84714" w:rsidRDefault="00677E64" w:rsidP="00D975D6">
      <w:pPr>
        <w:pStyle w:val="Titre1"/>
        <w:tabs>
          <w:tab w:val="left" w:pos="426"/>
        </w:tabs>
        <w:spacing w:after="0" w:afterAutospacing="0" w:line="276" w:lineRule="auto"/>
        <w:rPr>
          <w:sz w:val="24"/>
          <w:szCs w:val="24"/>
          <w:lang w:val="en-US"/>
        </w:rPr>
      </w:pPr>
      <w:r w:rsidRPr="00C84714">
        <w:rPr>
          <w:sz w:val="24"/>
          <w:szCs w:val="24"/>
          <w:lang w:val="en-US"/>
        </w:rPr>
        <w:t>2.</w:t>
      </w:r>
      <w:r w:rsidRPr="00C84714">
        <w:rPr>
          <w:sz w:val="24"/>
          <w:szCs w:val="24"/>
          <w:lang w:val="en-US"/>
        </w:rPr>
        <w:tab/>
        <w:t>Methodology</w:t>
      </w:r>
    </w:p>
    <w:p w14:paraId="02D3528E" w14:textId="56B69372" w:rsidR="00677E64" w:rsidRPr="00C84714" w:rsidRDefault="00677E64" w:rsidP="00D975D6">
      <w:pPr>
        <w:pStyle w:val="Titre2"/>
        <w:tabs>
          <w:tab w:val="left" w:pos="426"/>
        </w:tabs>
        <w:spacing w:before="0" w:line="276" w:lineRule="auto"/>
        <w:rPr>
          <w:rStyle w:val="fontstyle01"/>
          <w:rFonts w:ascii="Times New Roman" w:hAnsi="Times New Roman"/>
          <w:sz w:val="24"/>
          <w:szCs w:val="24"/>
        </w:rPr>
      </w:pPr>
      <w:r w:rsidRPr="00C84714">
        <w:rPr>
          <w:rStyle w:val="fontstyle01"/>
          <w:rFonts w:ascii="Times New Roman" w:hAnsi="Times New Roman"/>
          <w:sz w:val="24"/>
          <w:szCs w:val="24"/>
        </w:rPr>
        <w:t>2.1</w:t>
      </w:r>
      <w:r w:rsidRPr="00C84714">
        <w:rPr>
          <w:rStyle w:val="fontstyle01"/>
          <w:rFonts w:ascii="Times New Roman" w:hAnsi="Times New Roman"/>
          <w:sz w:val="24"/>
          <w:szCs w:val="24"/>
        </w:rPr>
        <w:tab/>
        <w:t xml:space="preserve">Sourcing and preparation of </w:t>
      </w:r>
    </w:p>
    <w:p w14:paraId="0012CD28" w14:textId="2C8DFA5D" w:rsidR="00677E64" w:rsidRPr="00C84714" w:rsidRDefault="00677E64" w:rsidP="00D975D6">
      <w:pPr>
        <w:tabs>
          <w:tab w:val="left" w:pos="426"/>
        </w:tabs>
        <w:bidi w:val="0"/>
        <w:ind w:firstLine="426"/>
        <w:jc w:val="both"/>
        <w:rPr>
          <w:rFonts w:ascii="Times New Roman" w:hAnsi="Times New Roman" w:cs="Times New Roman"/>
          <w:sz w:val="24"/>
          <w:szCs w:val="24"/>
        </w:rPr>
      </w:pPr>
      <w:r w:rsidRPr="00C84714">
        <w:rPr>
          <w:rFonts w:ascii="Times New Roman" w:hAnsi="Times New Roman" w:cs="Times New Roman"/>
          <w:sz w:val="24"/>
          <w:szCs w:val="24"/>
        </w:rPr>
        <w:t xml:space="preserve">Dried sample of </w:t>
      </w:r>
      <w:r w:rsidR="00C704E0" w:rsidRPr="00C84714">
        <w:rPr>
          <w:rFonts w:ascii="Times New Roman" w:hAnsi="Times New Roman" w:cs="Times New Roman"/>
          <w:sz w:val="24"/>
          <w:szCs w:val="24"/>
        </w:rPr>
        <w:t xml:space="preserve">… </w:t>
      </w:r>
      <w:r w:rsidRPr="00C84714">
        <w:rPr>
          <w:rFonts w:ascii="Times New Roman" w:hAnsi="Times New Roman" w:cs="Times New Roman"/>
          <w:sz w:val="24"/>
          <w:szCs w:val="24"/>
        </w:rPr>
        <w:t>These were also locally sourced.</w:t>
      </w:r>
    </w:p>
    <w:p w14:paraId="6C553A84" w14:textId="77777777" w:rsidR="00677E64" w:rsidRPr="00C84714" w:rsidRDefault="00677E64" w:rsidP="00D975D6">
      <w:pPr>
        <w:pStyle w:val="Titre2"/>
        <w:tabs>
          <w:tab w:val="left" w:pos="426"/>
        </w:tabs>
        <w:spacing w:line="276" w:lineRule="auto"/>
        <w:rPr>
          <w:rFonts w:ascii="Times New Roman" w:hAnsi="Times New Roman"/>
          <w:sz w:val="24"/>
          <w:szCs w:val="24"/>
        </w:rPr>
      </w:pPr>
      <w:r w:rsidRPr="00C84714">
        <w:rPr>
          <w:rFonts w:ascii="Times New Roman" w:hAnsi="Times New Roman"/>
          <w:sz w:val="24"/>
          <w:szCs w:val="24"/>
        </w:rPr>
        <w:t>2.2</w:t>
      </w:r>
      <w:r w:rsidRPr="00C84714">
        <w:rPr>
          <w:rFonts w:ascii="Times New Roman" w:hAnsi="Times New Roman"/>
          <w:sz w:val="24"/>
          <w:szCs w:val="24"/>
        </w:rPr>
        <w:tab/>
        <w:t>Experiments</w:t>
      </w:r>
    </w:p>
    <w:p w14:paraId="1453ABD0" w14:textId="2F998E16" w:rsidR="00677E64" w:rsidRPr="00C84714" w:rsidRDefault="00677E64" w:rsidP="00BA547E">
      <w:pPr>
        <w:bidi w:val="0"/>
        <w:spacing w:after="0"/>
        <w:ind w:firstLine="426"/>
        <w:jc w:val="both"/>
        <w:rPr>
          <w:rFonts w:ascii="Times New Roman" w:hAnsi="Times New Roman" w:cs="Times New Roman"/>
          <w:sz w:val="24"/>
          <w:szCs w:val="24"/>
        </w:rPr>
      </w:pPr>
      <w:r w:rsidRPr="00C84714">
        <w:rPr>
          <w:rFonts w:ascii="Times New Roman" w:hAnsi="Times New Roman" w:cs="Times New Roman"/>
          <w:sz w:val="24"/>
          <w:szCs w:val="24"/>
        </w:rPr>
        <w:t>Details of experiments are exactly as those described in previous reports</w:t>
      </w:r>
      <w:r w:rsidR="00051DAF" w:rsidRPr="00C84714">
        <w:rPr>
          <w:rStyle w:val="A5"/>
          <w:rFonts w:ascii="Times New Roman" w:hAnsi="Times New Roman" w:cs="Times New Roman"/>
          <w:sz w:val="24"/>
          <w:szCs w:val="24"/>
        </w:rPr>
        <w:t xml:space="preserve"> </w:t>
      </w:r>
      <w:r w:rsidR="00051DAF" w:rsidRPr="00C84714">
        <w:rPr>
          <w:rFonts w:asciiTheme="majorBidi" w:eastAsia="Times New Roman" w:hAnsiTheme="majorBidi" w:cstheme="majorBidi"/>
          <w:snapToGrid w:val="0"/>
          <w:color w:val="000000" w:themeColor="text1"/>
          <w:sz w:val="24"/>
          <w:szCs w:val="24"/>
          <w:lang w:eastAsia="de-DE" w:bidi="en-US"/>
        </w:rPr>
        <w:t>(</w:t>
      </w:r>
      <w:r w:rsidR="00051DAF" w:rsidRPr="00C84714">
        <w:rPr>
          <w:rFonts w:asciiTheme="majorBidi" w:eastAsia="Times New Roman" w:hAnsiTheme="majorBidi" w:cstheme="majorBidi"/>
          <w:snapToGrid w:val="0"/>
          <w:color w:val="0000FF"/>
          <w:sz w:val="24"/>
          <w:szCs w:val="24"/>
          <w:lang w:eastAsia="de-DE" w:bidi="en-US"/>
        </w:rPr>
        <w:t xml:space="preserve">Juan </w:t>
      </w:r>
      <w:r w:rsidR="00051DAF" w:rsidRPr="00C84714">
        <w:rPr>
          <w:rFonts w:asciiTheme="majorBidi" w:eastAsia="Times New Roman" w:hAnsiTheme="majorBidi" w:cstheme="majorBidi"/>
          <w:i/>
          <w:iCs/>
          <w:snapToGrid w:val="0"/>
          <w:color w:val="0000FF"/>
          <w:sz w:val="24"/>
          <w:szCs w:val="24"/>
          <w:lang w:eastAsia="de-DE" w:bidi="en-US"/>
        </w:rPr>
        <w:t>et al.</w:t>
      </w:r>
      <w:r w:rsidR="00051DAF" w:rsidRPr="00C84714">
        <w:rPr>
          <w:rFonts w:asciiTheme="majorBidi" w:eastAsia="Times New Roman" w:hAnsiTheme="majorBidi" w:cstheme="majorBidi"/>
          <w:snapToGrid w:val="0"/>
          <w:color w:val="0000FF"/>
          <w:sz w:val="24"/>
          <w:szCs w:val="24"/>
          <w:lang w:eastAsia="de-DE" w:bidi="en-US"/>
        </w:rPr>
        <w:t xml:space="preserve"> 2018,</w:t>
      </w:r>
      <w:r w:rsidR="00051DAF" w:rsidRPr="00C84714">
        <w:rPr>
          <w:rFonts w:asciiTheme="majorBidi" w:eastAsia="Times New Roman" w:hAnsiTheme="majorBidi" w:cstheme="majorBidi"/>
          <w:snapToGrid w:val="0"/>
          <w:color w:val="000000" w:themeColor="text1"/>
          <w:sz w:val="24"/>
          <w:szCs w:val="24"/>
          <w:lang w:eastAsia="de-DE" w:bidi="en-US"/>
        </w:rPr>
        <w:t xml:space="preserve"> </w:t>
      </w:r>
      <w:r w:rsidR="00051DAF" w:rsidRPr="00C84714">
        <w:rPr>
          <w:rFonts w:asciiTheme="majorBidi" w:eastAsia="Times New Roman" w:hAnsiTheme="majorBidi" w:cstheme="majorBidi"/>
          <w:noProof/>
          <w:snapToGrid w:val="0"/>
          <w:color w:val="0000FF"/>
          <w:sz w:val="24"/>
          <w:szCs w:val="24"/>
          <w:lang w:eastAsia="de-DE" w:bidi="en-US"/>
        </w:rPr>
        <w:t xml:space="preserve">Ebenso </w:t>
      </w:r>
      <w:r w:rsidR="00051DAF" w:rsidRPr="00C84714">
        <w:rPr>
          <w:rFonts w:asciiTheme="majorBidi" w:eastAsia="Times New Roman" w:hAnsiTheme="majorBidi" w:cstheme="majorBidi"/>
          <w:i/>
          <w:noProof/>
          <w:snapToGrid w:val="0"/>
          <w:color w:val="0000FF"/>
          <w:sz w:val="24"/>
          <w:szCs w:val="24"/>
          <w:lang w:eastAsia="de-DE" w:bidi="en-US"/>
        </w:rPr>
        <w:t>et al.</w:t>
      </w:r>
      <w:r w:rsidR="00051DAF" w:rsidRPr="00C84714">
        <w:rPr>
          <w:rFonts w:asciiTheme="majorBidi" w:eastAsia="Times New Roman" w:hAnsiTheme="majorBidi" w:cstheme="majorBidi"/>
          <w:noProof/>
          <w:snapToGrid w:val="0"/>
          <w:color w:val="0000FF"/>
          <w:sz w:val="24"/>
          <w:szCs w:val="24"/>
          <w:lang w:eastAsia="de-DE" w:bidi="en-US"/>
        </w:rPr>
        <w:t xml:space="preserve">, 2022, Raberto </w:t>
      </w:r>
      <w:r w:rsidR="00051DAF" w:rsidRPr="00C84714">
        <w:rPr>
          <w:rFonts w:asciiTheme="majorBidi" w:eastAsia="Times New Roman" w:hAnsiTheme="majorBidi" w:cstheme="majorBidi"/>
          <w:i/>
          <w:iCs/>
          <w:noProof/>
          <w:snapToGrid w:val="0"/>
          <w:color w:val="0000FF"/>
          <w:sz w:val="24"/>
          <w:szCs w:val="24"/>
          <w:lang w:eastAsia="de-DE" w:bidi="en-US"/>
        </w:rPr>
        <w:t>et al.</w:t>
      </w:r>
      <w:r w:rsidR="00051DAF" w:rsidRPr="00C84714">
        <w:rPr>
          <w:rFonts w:asciiTheme="majorBidi" w:eastAsia="Times New Roman" w:hAnsiTheme="majorBidi" w:cstheme="majorBidi"/>
          <w:noProof/>
          <w:snapToGrid w:val="0"/>
          <w:color w:val="0000FF"/>
          <w:sz w:val="24"/>
          <w:szCs w:val="24"/>
          <w:lang w:eastAsia="de-DE" w:bidi="en-US"/>
        </w:rPr>
        <w:t>, 2023</w:t>
      </w:r>
      <w:r w:rsidR="00051DAF" w:rsidRPr="00C84714">
        <w:rPr>
          <w:rFonts w:asciiTheme="majorBidi" w:eastAsia="Times New Roman" w:hAnsiTheme="majorBidi" w:cstheme="majorBidi"/>
          <w:snapToGrid w:val="0"/>
          <w:color w:val="000000" w:themeColor="text1"/>
          <w:sz w:val="24"/>
          <w:szCs w:val="24"/>
          <w:lang w:eastAsia="de-DE" w:bidi="en-US"/>
        </w:rPr>
        <w:t>)</w:t>
      </w:r>
      <w:r w:rsidRPr="00C84714">
        <w:rPr>
          <w:rFonts w:ascii="Times New Roman" w:hAnsi="Times New Roman" w:cs="Times New Roman"/>
          <w:sz w:val="24"/>
          <w:szCs w:val="24"/>
        </w:rPr>
        <w:t>. The biomass conversion was conducted in the 48.5 cm high reactor with full dimensions and schematics provided elsewhere</w:t>
      </w:r>
      <w:r w:rsidR="00051DAF" w:rsidRPr="00C84714">
        <w:rPr>
          <w:rFonts w:ascii="Times New Roman" w:hAnsi="Times New Roman" w:cs="Times New Roman"/>
          <w:color w:val="0000FF"/>
          <w:sz w:val="24"/>
          <w:szCs w:val="24"/>
        </w:rPr>
        <w:t>.</w:t>
      </w:r>
      <w:r w:rsidRPr="00C84714">
        <w:rPr>
          <w:rFonts w:ascii="Times New Roman" w:hAnsi="Times New Roman" w:cs="Times New Roman"/>
          <w:sz w:val="24"/>
          <w:szCs w:val="24"/>
        </w:rPr>
        <w:t xml:space="preserve"> The hybrid co-conversion of biomass and plastic was conducted in the 53 cm high reactor with full dimensions and schematics provided elsewhere </w:t>
      </w:r>
      <w:r w:rsidR="00051DAF" w:rsidRPr="00C84714">
        <w:rPr>
          <w:rFonts w:asciiTheme="majorBidi" w:eastAsia="Times New Roman" w:hAnsiTheme="majorBidi" w:cstheme="majorBidi"/>
          <w:snapToGrid w:val="0"/>
          <w:color w:val="000000" w:themeColor="text1"/>
          <w:sz w:val="24"/>
          <w:szCs w:val="24"/>
          <w:lang w:eastAsia="de-DE" w:bidi="en-US"/>
        </w:rPr>
        <w:fldChar w:fldCharType="begin" w:fldLock="1"/>
      </w:r>
      <w:r w:rsidR="00051DAF" w:rsidRPr="00C84714">
        <w:rPr>
          <w:rFonts w:asciiTheme="majorBidi" w:eastAsia="Times New Roman" w:hAnsiTheme="majorBidi" w:cstheme="majorBidi"/>
          <w:snapToGrid w:val="0"/>
          <w:color w:val="000000" w:themeColor="text1"/>
          <w:sz w:val="24"/>
          <w:szCs w:val="24"/>
          <w:lang w:eastAsia="de-DE" w:bidi="en-US"/>
        </w:rPr>
        <w:instrText>ADDIN CSL_CITATION {"citationItems":[{"id":"ITEM-1","itemData":{"author":[{"dropping-particle":"","family":"Hatem","given":"Emaduldeen","non-dropping-particle":"","parse-names":false,"suffix":""},{"dropping-particle":"","family":"Shamran","given":"Dhifaf Jabbar","non-dropping-particle":"","parse-names":false,"suffix":""}],"id":"ITEM-1","issue":"September","issued":{"date-parts":[["2020"]]},"page":"9-13","title":"Decreasing COVID-19 effect by inhalation of some medical plants vapor Environmental Research Center / University of Technology","type":"article-journal"},"uris":["http://www.mendeley.com/documents/?uuid=79cb532e-b40c-3546-82eb-9e7348587253"]}],"mendeley":{"formattedCitation":"(Hatem and Shamran, 2020)","plainTextFormattedCitation":"(Hatem and Shamran, 2020)","previouslyFormattedCitation":"(Hatem and Shamran, 2020)"},"properties":{"noteIndex":0},"schema":"https://github.com/citation-style-language/schema/raw/master/csl-citation.json"}</w:instrText>
      </w:r>
      <w:r w:rsidR="00051DAF" w:rsidRPr="00C84714">
        <w:rPr>
          <w:rFonts w:asciiTheme="majorBidi" w:eastAsia="Times New Roman" w:hAnsiTheme="majorBidi" w:cstheme="majorBidi"/>
          <w:snapToGrid w:val="0"/>
          <w:color w:val="000000" w:themeColor="text1"/>
          <w:sz w:val="24"/>
          <w:szCs w:val="24"/>
          <w:lang w:eastAsia="de-DE" w:bidi="en-US"/>
        </w:rPr>
        <w:fldChar w:fldCharType="separate"/>
      </w:r>
      <w:r w:rsidR="00051DAF" w:rsidRPr="00C84714">
        <w:rPr>
          <w:rFonts w:asciiTheme="majorBidi" w:eastAsia="Times New Roman" w:hAnsiTheme="majorBidi" w:cstheme="majorBidi"/>
          <w:noProof/>
          <w:snapToGrid w:val="0"/>
          <w:color w:val="000000" w:themeColor="text1"/>
          <w:sz w:val="24"/>
          <w:szCs w:val="24"/>
          <w:lang w:eastAsia="de-DE" w:bidi="en-US"/>
        </w:rPr>
        <w:t>(</w:t>
      </w:r>
      <w:r w:rsidR="00051DAF" w:rsidRPr="00C84714">
        <w:rPr>
          <w:rFonts w:asciiTheme="majorBidi" w:eastAsia="Times New Roman" w:hAnsiTheme="majorBidi" w:cstheme="majorBidi"/>
          <w:noProof/>
          <w:snapToGrid w:val="0"/>
          <w:color w:val="0000FF"/>
          <w:sz w:val="24"/>
          <w:szCs w:val="24"/>
          <w:lang w:eastAsia="de-DE" w:bidi="en-US"/>
        </w:rPr>
        <w:t>Hatem and Shamran, 2020</w:t>
      </w:r>
      <w:r w:rsidR="00051DAF" w:rsidRPr="00C84714">
        <w:rPr>
          <w:rFonts w:asciiTheme="majorBidi" w:eastAsia="Times New Roman" w:hAnsiTheme="majorBidi" w:cstheme="majorBidi"/>
          <w:noProof/>
          <w:snapToGrid w:val="0"/>
          <w:color w:val="000000" w:themeColor="text1"/>
          <w:sz w:val="24"/>
          <w:szCs w:val="24"/>
          <w:lang w:eastAsia="de-DE" w:bidi="en-US"/>
        </w:rPr>
        <w:t>)</w:t>
      </w:r>
      <w:r w:rsidR="00051DAF" w:rsidRPr="00C84714">
        <w:rPr>
          <w:rFonts w:asciiTheme="majorBidi" w:eastAsia="Times New Roman" w:hAnsiTheme="majorBidi" w:cstheme="majorBidi"/>
          <w:snapToGrid w:val="0"/>
          <w:color w:val="000000" w:themeColor="text1"/>
          <w:sz w:val="24"/>
          <w:szCs w:val="24"/>
          <w:lang w:eastAsia="de-DE" w:bidi="en-US"/>
        </w:rPr>
        <w:fldChar w:fldCharType="end"/>
      </w:r>
      <w:r w:rsidR="00051DAF" w:rsidRPr="00C84714">
        <w:rPr>
          <w:rFonts w:asciiTheme="majorBidi" w:eastAsia="Times New Roman" w:hAnsiTheme="majorBidi" w:cstheme="majorBidi"/>
          <w:snapToGrid w:val="0"/>
          <w:color w:val="000000" w:themeColor="text1"/>
          <w:sz w:val="24"/>
          <w:szCs w:val="24"/>
          <w:lang w:eastAsia="de-DE" w:bidi="en-US"/>
        </w:rPr>
        <w:t>.</w:t>
      </w:r>
      <w:r w:rsidRPr="00C84714">
        <w:rPr>
          <w:rFonts w:ascii="Times New Roman" w:hAnsi="Times New Roman" w:cs="Times New Roman"/>
          <w:sz w:val="24"/>
          <w:szCs w:val="24"/>
        </w:rPr>
        <w:t xml:space="preserve"> The reactors consist of a centrally oriented conversion chamber within its’ set-up and possessing several small air holes at the base. The chamber houses the feed to be converted while the combustion fuel for heat generation occupies the ‘heating gap’ between the chamber and the reactor itself.</w:t>
      </w:r>
    </w:p>
    <w:p w14:paraId="68F3187C" w14:textId="77777777" w:rsidR="00677E64" w:rsidRPr="00C84714" w:rsidRDefault="00677E64" w:rsidP="00D975D6">
      <w:pPr>
        <w:pStyle w:val="Titre2"/>
        <w:tabs>
          <w:tab w:val="left" w:pos="426"/>
        </w:tabs>
        <w:spacing w:line="276" w:lineRule="auto"/>
        <w:rPr>
          <w:rFonts w:ascii="Times New Roman" w:hAnsi="Times New Roman"/>
          <w:sz w:val="24"/>
          <w:szCs w:val="24"/>
        </w:rPr>
      </w:pPr>
      <w:r w:rsidRPr="00C84714">
        <w:rPr>
          <w:rFonts w:ascii="Times New Roman" w:hAnsi="Times New Roman"/>
          <w:sz w:val="24"/>
          <w:szCs w:val="24"/>
        </w:rPr>
        <w:t>2.3</w:t>
      </w:r>
      <w:r w:rsidRPr="00C84714">
        <w:rPr>
          <w:rFonts w:ascii="Times New Roman" w:hAnsi="Times New Roman"/>
          <w:sz w:val="24"/>
          <w:szCs w:val="24"/>
        </w:rPr>
        <w:tab/>
        <w:t>Product characterisation</w:t>
      </w:r>
    </w:p>
    <w:p w14:paraId="50FF49A7" w14:textId="20C7E499" w:rsidR="00677E64" w:rsidRPr="00C84714" w:rsidRDefault="00677E64" w:rsidP="00C97CBE">
      <w:pPr>
        <w:tabs>
          <w:tab w:val="left" w:pos="284"/>
        </w:tabs>
        <w:bidi w:val="0"/>
        <w:jc w:val="both"/>
        <w:rPr>
          <w:rFonts w:ascii="Times New Roman" w:hAnsi="Times New Roman" w:cs="Times New Roman"/>
          <w:sz w:val="24"/>
          <w:szCs w:val="24"/>
        </w:rPr>
      </w:pPr>
      <w:r w:rsidRPr="00C84714">
        <w:rPr>
          <w:rFonts w:ascii="Times New Roman" w:hAnsi="Times New Roman" w:cs="Times New Roman"/>
          <w:sz w:val="24"/>
          <w:szCs w:val="24"/>
        </w:rPr>
        <w:tab/>
        <w:t xml:space="preserve">The products (biomass biochar and hybrid biochar) recovered from the process were characterised to ascertain some of their properties using Scanning Electron Microscope with energy Dispersive X-ray Spectroscopy (SEM-EDS), Fourier Transform Infra-Red Spectroscopy (FTIR) and Brunauer-Emmet-Teller (BET) analysis. Scanning Electron Microscopy (SEM, Phenom proX, Phenom-World BV, Netherlands) was used to study the surface morphology of the particles of the biochar. A double adhesive was placed on a sample stub. The sample was sprinkled on the sample stub and subsequently taken to a sputter coater (quorum-Q150R Plus E) and coated with 5 nm of gold. The sample was placed on a charge reduction sample holder and introduced into the column of the SEM machine. It was firstly viewed with a NavCam before being sent to SEM mode. The acceleration voltage of the microscope was set to 15 kV and magnification at 1000 – 1500×. FTIR (Shimadzu, FTIR-8400S, Japan) was used to determine the functional groups and complexes present in both biochar samples. The surface area, pore volume and size of the chars were measured. The surface properties of the char samples were studied using a Multipoint BET surface area and the DR (Dubinin–Radushkevic) method for the pore volume and width (diameter). Adsorbate was introduced to give the lowest desired relative pressure, and then the volume adsorbed was measured. </w:t>
      </w:r>
    </w:p>
    <w:p w14:paraId="6CB96821" w14:textId="77777777" w:rsidR="00677E64" w:rsidRPr="00C84714" w:rsidRDefault="00677E64" w:rsidP="00D975D6">
      <w:pPr>
        <w:pStyle w:val="Titre1"/>
        <w:tabs>
          <w:tab w:val="left" w:pos="426"/>
        </w:tabs>
        <w:spacing w:after="0" w:afterAutospacing="0" w:line="276" w:lineRule="auto"/>
        <w:rPr>
          <w:sz w:val="24"/>
          <w:szCs w:val="24"/>
          <w:lang w:val="en-US"/>
        </w:rPr>
      </w:pPr>
      <w:r w:rsidRPr="00C84714">
        <w:rPr>
          <w:sz w:val="24"/>
          <w:szCs w:val="24"/>
          <w:lang w:val="en-US"/>
        </w:rPr>
        <w:lastRenderedPageBreak/>
        <w:t>3.</w:t>
      </w:r>
      <w:r w:rsidRPr="00C84714">
        <w:rPr>
          <w:sz w:val="24"/>
          <w:szCs w:val="24"/>
          <w:lang w:val="en-US"/>
        </w:rPr>
        <w:tab/>
        <w:t>Results and Discussion</w:t>
      </w:r>
    </w:p>
    <w:p w14:paraId="1FDC9960" w14:textId="77777777" w:rsidR="00677E64" w:rsidRPr="00C84714" w:rsidRDefault="00677E64" w:rsidP="00D975D6">
      <w:pPr>
        <w:pStyle w:val="Titre2"/>
        <w:tabs>
          <w:tab w:val="left" w:pos="426"/>
        </w:tabs>
        <w:spacing w:before="0" w:line="276" w:lineRule="auto"/>
        <w:rPr>
          <w:rFonts w:ascii="Times New Roman" w:hAnsi="Times New Roman"/>
          <w:sz w:val="24"/>
          <w:szCs w:val="24"/>
        </w:rPr>
      </w:pPr>
      <w:r w:rsidRPr="00C84714">
        <w:rPr>
          <w:rFonts w:ascii="Times New Roman" w:hAnsi="Times New Roman"/>
          <w:sz w:val="24"/>
          <w:szCs w:val="24"/>
        </w:rPr>
        <w:t>3.1</w:t>
      </w:r>
      <w:r w:rsidRPr="00C84714">
        <w:rPr>
          <w:rFonts w:ascii="Times New Roman" w:hAnsi="Times New Roman"/>
          <w:sz w:val="24"/>
          <w:szCs w:val="24"/>
        </w:rPr>
        <w:tab/>
        <w:t>Temperature profile</w:t>
      </w:r>
    </w:p>
    <w:p w14:paraId="6CF4B431" w14:textId="5F53AC4A" w:rsidR="00677E64" w:rsidRDefault="00677E64" w:rsidP="00C97CBE">
      <w:pPr>
        <w:tabs>
          <w:tab w:val="left" w:pos="284"/>
        </w:tabs>
        <w:bidi w:val="0"/>
        <w:ind w:firstLine="426"/>
        <w:jc w:val="both"/>
        <w:rPr>
          <w:rFonts w:ascii="Times New Roman" w:hAnsi="Times New Roman" w:cs="Times New Roman"/>
          <w:sz w:val="24"/>
          <w:szCs w:val="24"/>
        </w:rPr>
      </w:pPr>
      <w:r w:rsidRPr="00C84714">
        <w:rPr>
          <w:rFonts w:ascii="Times New Roman" w:hAnsi="Times New Roman" w:cs="Times New Roman"/>
          <w:sz w:val="24"/>
          <w:szCs w:val="24"/>
        </w:rPr>
        <w:t>Temperature readings were taken at the various points T</w:t>
      </w:r>
      <w:r w:rsidR="003A3B90" w:rsidRPr="00C84714">
        <w:rPr>
          <w:rFonts w:ascii="Times New Roman" w:hAnsi="Times New Roman" w:cs="Times New Roman"/>
          <w:sz w:val="24"/>
          <w:szCs w:val="24"/>
          <w:vertAlign w:val="subscript"/>
        </w:rPr>
        <w:t>b</w:t>
      </w:r>
      <w:r w:rsidRPr="00C84714">
        <w:rPr>
          <w:rFonts w:ascii="Times New Roman" w:hAnsi="Times New Roman" w:cs="Times New Roman"/>
          <w:sz w:val="24"/>
          <w:szCs w:val="24"/>
        </w:rPr>
        <w:t>, T</w:t>
      </w:r>
      <w:r w:rsidR="003A3B90" w:rsidRPr="00C84714">
        <w:rPr>
          <w:rFonts w:ascii="Times New Roman" w:hAnsi="Times New Roman" w:cs="Times New Roman"/>
          <w:sz w:val="24"/>
          <w:szCs w:val="24"/>
          <w:vertAlign w:val="subscript"/>
        </w:rPr>
        <w:t>m</w:t>
      </w:r>
      <w:r w:rsidRPr="00C84714">
        <w:rPr>
          <w:rFonts w:ascii="Times New Roman" w:hAnsi="Times New Roman" w:cs="Times New Roman"/>
          <w:sz w:val="24"/>
          <w:szCs w:val="24"/>
        </w:rPr>
        <w:t>, T</w:t>
      </w:r>
      <w:r w:rsidR="003A3B90" w:rsidRPr="00C84714">
        <w:rPr>
          <w:rFonts w:ascii="Times New Roman" w:hAnsi="Times New Roman" w:cs="Times New Roman"/>
          <w:sz w:val="24"/>
          <w:szCs w:val="24"/>
          <w:vertAlign w:val="subscript"/>
        </w:rPr>
        <w:t>t</w:t>
      </w:r>
      <w:r w:rsidRPr="00C84714">
        <w:rPr>
          <w:rFonts w:ascii="Times New Roman" w:hAnsi="Times New Roman" w:cs="Times New Roman"/>
          <w:sz w:val="24"/>
          <w:szCs w:val="24"/>
        </w:rPr>
        <w:t>, and T</w:t>
      </w:r>
      <w:r w:rsidR="003A3B90" w:rsidRPr="00C84714">
        <w:rPr>
          <w:rFonts w:ascii="Times New Roman" w:hAnsi="Times New Roman" w:cs="Times New Roman"/>
          <w:sz w:val="24"/>
          <w:szCs w:val="24"/>
          <w:vertAlign w:val="subscript"/>
        </w:rPr>
        <w:t>i</w:t>
      </w:r>
      <w:r w:rsidRPr="00C84714">
        <w:rPr>
          <w:rFonts w:ascii="Times New Roman" w:hAnsi="Times New Roman" w:cs="Times New Roman"/>
          <w:sz w:val="24"/>
          <w:szCs w:val="24"/>
        </w:rPr>
        <w:t xml:space="preserve"> for each of the reactor at a time interval of 10 minutes to generate a temperature profile along the time of carbonisation. T</w:t>
      </w:r>
      <w:r w:rsidR="003A3B90" w:rsidRPr="00C84714">
        <w:rPr>
          <w:rFonts w:ascii="Times New Roman" w:hAnsi="Times New Roman" w:cs="Times New Roman"/>
          <w:sz w:val="24"/>
          <w:szCs w:val="24"/>
          <w:vertAlign w:val="subscript"/>
        </w:rPr>
        <w:t>b</w:t>
      </w:r>
      <w:r w:rsidRPr="00C84714">
        <w:rPr>
          <w:rFonts w:ascii="Times New Roman" w:hAnsi="Times New Roman" w:cs="Times New Roman"/>
          <w:sz w:val="24"/>
          <w:szCs w:val="24"/>
        </w:rPr>
        <w:t>, T</w:t>
      </w:r>
      <w:r w:rsidR="003A3B90" w:rsidRPr="00C84714">
        <w:rPr>
          <w:rFonts w:ascii="Times New Roman" w:hAnsi="Times New Roman" w:cs="Times New Roman"/>
          <w:sz w:val="24"/>
          <w:szCs w:val="24"/>
          <w:vertAlign w:val="subscript"/>
        </w:rPr>
        <w:t>m</w:t>
      </w:r>
      <w:r w:rsidRPr="00C84714">
        <w:rPr>
          <w:rFonts w:ascii="Times New Roman" w:hAnsi="Times New Roman" w:cs="Times New Roman"/>
          <w:sz w:val="24"/>
          <w:szCs w:val="24"/>
        </w:rPr>
        <w:t>, T</w:t>
      </w:r>
      <w:r w:rsidR="003A3B90" w:rsidRPr="00C84714">
        <w:rPr>
          <w:rFonts w:ascii="Times New Roman" w:hAnsi="Times New Roman" w:cs="Times New Roman"/>
          <w:sz w:val="24"/>
          <w:szCs w:val="24"/>
          <w:vertAlign w:val="subscript"/>
        </w:rPr>
        <w:t>t</w:t>
      </w:r>
      <w:r w:rsidRPr="00C84714">
        <w:rPr>
          <w:rFonts w:ascii="Times New Roman" w:hAnsi="Times New Roman" w:cs="Times New Roman"/>
          <w:sz w:val="24"/>
          <w:szCs w:val="24"/>
        </w:rPr>
        <w:t>, and T</w:t>
      </w:r>
      <w:r w:rsidR="003A3B90" w:rsidRPr="00C84714">
        <w:rPr>
          <w:rFonts w:ascii="Times New Roman" w:hAnsi="Times New Roman" w:cs="Times New Roman"/>
          <w:sz w:val="24"/>
          <w:szCs w:val="24"/>
          <w:vertAlign w:val="subscript"/>
        </w:rPr>
        <w:t>i</w:t>
      </w:r>
      <w:r w:rsidRPr="00C84714">
        <w:rPr>
          <w:rFonts w:ascii="Times New Roman" w:hAnsi="Times New Roman" w:cs="Times New Roman"/>
          <w:sz w:val="24"/>
          <w:szCs w:val="24"/>
        </w:rPr>
        <w:t xml:space="preserve"> represents temperatures at the bottom (side), middle (side), top (side) and within the reactors respectively. The initial set of temperature measurements was done before ignition and the final set was done when the system had come into equilibrium with atmospheric conditions</w:t>
      </w:r>
      <w:r w:rsidRPr="002D4340">
        <w:rPr>
          <w:rFonts w:ascii="Times New Roman" w:hAnsi="Times New Roman" w:cs="Times New Roman"/>
          <w:sz w:val="24"/>
          <w:szCs w:val="24"/>
        </w:rPr>
        <w:t xml:space="preserve">. </w:t>
      </w:r>
    </w:p>
    <w:p w14:paraId="28057A96" w14:textId="37B42E24" w:rsidR="00ED1115" w:rsidRPr="002D4340" w:rsidRDefault="00ED1115" w:rsidP="00ED1115">
      <w:pPr>
        <w:tabs>
          <w:tab w:val="left" w:pos="284"/>
        </w:tabs>
        <w:bidi w:val="0"/>
        <w:jc w:val="center"/>
        <w:rPr>
          <w:rFonts w:ascii="Times New Roman" w:hAnsi="Times New Roman" w:cs="Times New Roman"/>
          <w:sz w:val="24"/>
          <w:szCs w:val="24"/>
        </w:rPr>
      </w:pPr>
    </w:p>
    <w:p w14:paraId="730B57A2" w14:textId="29077223" w:rsidR="00813346" w:rsidRDefault="00813346" w:rsidP="00ED1115">
      <w:pPr>
        <w:bidi w:val="0"/>
        <w:spacing w:line="240" w:lineRule="auto"/>
        <w:jc w:val="center"/>
        <w:rPr>
          <w:rFonts w:ascii="Times New Roman" w:hAnsi="Times New Roman" w:cs="Times New Roman"/>
        </w:rPr>
      </w:pPr>
      <w:r w:rsidRPr="00205FE2">
        <w:rPr>
          <w:rFonts w:ascii="Times New Roman" w:hAnsi="Times New Roman" w:cs="Times New Roman"/>
          <w:b/>
          <w:color w:val="0000FF"/>
        </w:rPr>
        <w:t>Figure 1a.</w:t>
      </w:r>
      <w:r w:rsidRPr="00205FE2">
        <w:rPr>
          <w:rFonts w:ascii="Times New Roman" w:hAnsi="Times New Roman" w:cs="Times New Roman"/>
          <w:color w:val="0000FF"/>
        </w:rPr>
        <w:t xml:space="preserve"> </w:t>
      </w:r>
      <w:r w:rsidRPr="00214531">
        <w:rPr>
          <w:rFonts w:ascii="Times New Roman" w:hAnsi="Times New Roman" w:cs="Times New Roman"/>
        </w:rPr>
        <w:t>Temperature profile for biomass conversion</w:t>
      </w:r>
    </w:p>
    <w:p w14:paraId="1DB26183" w14:textId="15E97181" w:rsidR="00ED1115" w:rsidRPr="00214531" w:rsidRDefault="00ED1115" w:rsidP="00ED1115">
      <w:pPr>
        <w:bidi w:val="0"/>
        <w:spacing w:line="240" w:lineRule="auto"/>
        <w:jc w:val="center"/>
        <w:rPr>
          <w:rFonts w:ascii="Times New Roman" w:hAnsi="Times New Roman" w:cs="Times New Roman"/>
        </w:rPr>
      </w:pPr>
    </w:p>
    <w:p w14:paraId="1B68C5CC" w14:textId="77777777" w:rsidR="00813346" w:rsidRPr="00214531" w:rsidRDefault="00813346" w:rsidP="00ED1115">
      <w:pPr>
        <w:bidi w:val="0"/>
        <w:spacing w:line="240" w:lineRule="auto"/>
        <w:jc w:val="center"/>
        <w:rPr>
          <w:rFonts w:ascii="Times New Roman" w:hAnsi="Times New Roman" w:cs="Times New Roman"/>
        </w:rPr>
      </w:pPr>
      <w:r w:rsidRPr="00205FE2">
        <w:rPr>
          <w:rFonts w:ascii="Times New Roman" w:hAnsi="Times New Roman" w:cs="Times New Roman"/>
          <w:b/>
          <w:color w:val="0000FF"/>
        </w:rPr>
        <w:t>Figure 1b.</w:t>
      </w:r>
      <w:r w:rsidRPr="00205FE2">
        <w:rPr>
          <w:rFonts w:ascii="Times New Roman" w:hAnsi="Times New Roman" w:cs="Times New Roman"/>
          <w:color w:val="0000FF"/>
        </w:rPr>
        <w:t xml:space="preserve"> </w:t>
      </w:r>
      <w:r w:rsidRPr="00214531">
        <w:rPr>
          <w:rFonts w:ascii="Times New Roman" w:hAnsi="Times New Roman" w:cs="Times New Roman"/>
        </w:rPr>
        <w:t>Temperature profile for hybrid co-conversion</w:t>
      </w:r>
    </w:p>
    <w:p w14:paraId="1D78DE74" w14:textId="77777777" w:rsidR="00677E64" w:rsidRPr="002D4340" w:rsidRDefault="00677E64" w:rsidP="00D975D6">
      <w:pPr>
        <w:pStyle w:val="Titre2"/>
        <w:tabs>
          <w:tab w:val="left" w:pos="426"/>
          <w:tab w:val="left" w:pos="567"/>
        </w:tabs>
        <w:spacing w:line="276" w:lineRule="auto"/>
        <w:rPr>
          <w:rFonts w:ascii="Times New Roman" w:hAnsi="Times New Roman"/>
          <w:sz w:val="24"/>
          <w:szCs w:val="24"/>
        </w:rPr>
      </w:pPr>
      <w:r w:rsidRPr="002D4340">
        <w:rPr>
          <w:rFonts w:ascii="Times New Roman" w:hAnsi="Times New Roman"/>
          <w:sz w:val="24"/>
          <w:szCs w:val="24"/>
        </w:rPr>
        <w:t>3.2</w:t>
      </w:r>
      <w:r w:rsidRPr="002D4340">
        <w:rPr>
          <w:rFonts w:ascii="Times New Roman" w:hAnsi="Times New Roman"/>
          <w:sz w:val="24"/>
          <w:szCs w:val="24"/>
        </w:rPr>
        <w:tab/>
        <w:t>Product yield</w:t>
      </w:r>
    </w:p>
    <w:p w14:paraId="40FADC96" w14:textId="4B0BACB5" w:rsidR="00677E64" w:rsidRPr="002D4340" w:rsidRDefault="00677E64" w:rsidP="0010078B">
      <w:pPr>
        <w:bidi w:val="0"/>
        <w:ind w:firstLine="567"/>
        <w:jc w:val="both"/>
        <w:rPr>
          <w:rFonts w:ascii="Times New Roman" w:hAnsi="Times New Roman" w:cs="Times New Roman"/>
          <w:color w:val="204C8C"/>
          <w:sz w:val="24"/>
          <w:szCs w:val="24"/>
        </w:rPr>
      </w:pPr>
      <w:r w:rsidRPr="002D4340">
        <w:rPr>
          <w:rFonts w:ascii="Times New Roman" w:hAnsi="Times New Roman" w:cs="Times New Roman"/>
          <w:sz w:val="24"/>
          <w:szCs w:val="24"/>
        </w:rPr>
        <w:t xml:space="preserve">The bio-char yield for both processes was computed using the system of equations in </w:t>
      </w:r>
      <w:r w:rsidRPr="002D4340">
        <w:rPr>
          <w:rFonts w:ascii="Times New Roman" w:hAnsi="Times New Roman" w:cs="Times New Roman"/>
          <w:b/>
          <w:color w:val="0000FF"/>
          <w:sz w:val="24"/>
          <w:szCs w:val="24"/>
        </w:rPr>
        <w:t>Eqn. 3</w:t>
      </w:r>
      <w:r w:rsidRPr="002D4340">
        <w:rPr>
          <w:rFonts w:ascii="Times New Roman" w:hAnsi="Times New Roman" w:cs="Times New Roman"/>
          <w:color w:val="0000FF"/>
          <w:sz w:val="24"/>
          <w:szCs w:val="24"/>
        </w:rPr>
        <w:t xml:space="preserve"> </w:t>
      </w:r>
      <w:r w:rsidR="00051DAF">
        <w:rPr>
          <w:rFonts w:asciiTheme="majorBidi" w:eastAsia="Times New Roman" w:hAnsiTheme="majorBidi" w:cstheme="majorBidi"/>
          <w:snapToGrid w:val="0"/>
          <w:color w:val="000000" w:themeColor="text1"/>
          <w:lang w:eastAsia="de-DE" w:bidi="en-US"/>
        </w:rPr>
        <w:t>(</w:t>
      </w:r>
      <w:r w:rsidR="00051DAF">
        <w:rPr>
          <w:rFonts w:asciiTheme="majorBidi" w:eastAsia="Times New Roman" w:hAnsiTheme="majorBidi" w:cstheme="majorBidi"/>
          <w:noProof/>
          <w:snapToGrid w:val="0"/>
          <w:color w:val="0000FF"/>
          <w:lang w:eastAsia="de-DE" w:bidi="en-US"/>
        </w:rPr>
        <w:t>Sharma</w:t>
      </w:r>
      <w:r w:rsidR="00051DAF" w:rsidRPr="00402C6D">
        <w:rPr>
          <w:rFonts w:asciiTheme="majorBidi" w:eastAsia="Times New Roman" w:hAnsiTheme="majorBidi" w:cstheme="majorBidi"/>
          <w:noProof/>
          <w:snapToGrid w:val="0"/>
          <w:color w:val="0000FF"/>
          <w:lang w:eastAsia="de-DE" w:bidi="en-US"/>
        </w:rPr>
        <w:t xml:space="preserve"> and </w:t>
      </w:r>
      <w:r w:rsidR="00051DAF">
        <w:rPr>
          <w:rFonts w:asciiTheme="majorBidi" w:eastAsia="Times New Roman" w:hAnsiTheme="majorBidi" w:cstheme="majorBidi"/>
          <w:noProof/>
          <w:snapToGrid w:val="0"/>
          <w:color w:val="0000FF"/>
          <w:lang w:eastAsia="de-DE" w:bidi="en-US"/>
        </w:rPr>
        <w:t>Kaur</w:t>
      </w:r>
      <w:r w:rsidR="00051DAF" w:rsidRPr="00402C6D">
        <w:rPr>
          <w:rFonts w:asciiTheme="majorBidi" w:eastAsia="Times New Roman" w:hAnsiTheme="majorBidi" w:cstheme="majorBidi"/>
          <w:noProof/>
          <w:snapToGrid w:val="0"/>
          <w:color w:val="0000FF"/>
          <w:lang w:eastAsia="de-DE" w:bidi="en-US"/>
        </w:rPr>
        <w:t>, 20</w:t>
      </w:r>
      <w:r w:rsidR="003262F9">
        <w:rPr>
          <w:rFonts w:asciiTheme="majorBidi" w:eastAsia="Times New Roman" w:hAnsiTheme="majorBidi" w:cstheme="majorBidi"/>
          <w:noProof/>
          <w:snapToGrid w:val="0"/>
          <w:color w:val="0000FF"/>
          <w:lang w:eastAsia="de-DE" w:bidi="en-US"/>
        </w:rPr>
        <w:t>19</w:t>
      </w:r>
      <w:r w:rsidR="00051DAF">
        <w:rPr>
          <w:rFonts w:asciiTheme="majorBidi" w:eastAsia="Times New Roman" w:hAnsiTheme="majorBidi" w:cstheme="majorBidi"/>
          <w:noProof/>
          <w:snapToGrid w:val="0"/>
          <w:color w:val="0000FF"/>
          <w:lang w:eastAsia="de-DE" w:bidi="en-US"/>
        </w:rPr>
        <w:t xml:space="preserve"> &amp; 2022</w:t>
      </w:r>
      <w:r w:rsidR="00051DAF">
        <w:rPr>
          <w:rFonts w:asciiTheme="majorBidi" w:eastAsia="Times New Roman" w:hAnsiTheme="majorBidi" w:cstheme="majorBidi"/>
          <w:snapToGrid w:val="0"/>
          <w:color w:val="000000" w:themeColor="text1"/>
          <w:lang w:eastAsia="de-DE" w:bidi="en-US"/>
        </w:rPr>
        <w:t>)</w:t>
      </w:r>
      <w:r w:rsidRPr="002D4340">
        <w:rPr>
          <w:rFonts w:ascii="Times New Roman" w:hAnsi="Times New Roman" w:cs="Times New Roman"/>
          <w:color w:val="204C8C"/>
          <w:sz w:val="24"/>
          <w:szCs w:val="24"/>
        </w:rPr>
        <w:t xml:space="preserve">. </w:t>
      </w:r>
    </w:p>
    <w:p w14:paraId="72ED352A" w14:textId="77777777" w:rsidR="00677E64" w:rsidRPr="002D4340" w:rsidRDefault="006E44F6" w:rsidP="002D4340">
      <w:pPr>
        <w:bidi w:val="0"/>
        <w:rPr>
          <w:rFonts w:ascii="Times New Roman" w:eastAsiaTheme="minorEastAsia"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Bio</m:t>
            </m:r>
            <m:r>
              <w:rPr>
                <w:rFonts w:ascii="Times New Roman" w:hAnsi="Times New Roman" w:cs="Times New Roman"/>
                <w:sz w:val="24"/>
                <w:szCs w:val="24"/>
              </w:rPr>
              <m:t>-</m:t>
            </m:r>
            <m:r>
              <w:rPr>
                <w:rFonts w:ascii="Cambria Math" w:hAnsi="Cambria Math" w:cs="Times New Roman"/>
                <w:sz w:val="24"/>
                <w:szCs w:val="24"/>
              </w:rPr>
              <m:t>c</m:t>
            </m:r>
            <m:r>
              <w:rPr>
                <w:rFonts w:ascii="Times New Roman" w:hAnsi="Times New Roman" w:cs="Times New Roman"/>
                <w:sz w:val="24"/>
                <w:szCs w:val="24"/>
              </w:rPr>
              <m:t>h</m:t>
            </m:r>
            <m:r>
              <w:rPr>
                <w:rFonts w:ascii="Cambria Math" w:hAnsi="Cambria Math" w:cs="Times New Roman"/>
                <w:sz w:val="24"/>
                <w:szCs w:val="24"/>
              </w:rPr>
              <m:t>ar</m:t>
            </m:r>
          </m:sub>
        </m:sSub>
        <m:r>
          <w:rPr>
            <w:rFonts w:ascii="Cambria Math" w:hAnsi="Times New Roman" w:cs="Times New Roman"/>
            <w:sz w:val="24"/>
            <w:szCs w:val="24"/>
          </w:rPr>
          <m:t>=</m:t>
        </m:r>
        <m:d>
          <m:dPr>
            <m:ctrlPr>
              <w:rPr>
                <w:rFonts w:ascii="Cambria Math" w:hAnsi="Times New Roman" w:cs="Times New Roman"/>
                <w:i/>
                <w:sz w:val="24"/>
                <w:szCs w:val="24"/>
              </w:rPr>
            </m:ctrlPr>
          </m:dPr>
          <m:e>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Times New Roman" w:cs="Times New Roman"/>
                    <w:sz w:val="24"/>
                    <w:szCs w:val="24"/>
                  </w:rPr>
                  <m:t>3</m:t>
                </m:r>
              </m:sub>
            </m:sSub>
            <m:r>
              <w:rPr>
                <w:rFonts w:ascii="Times New Roman" w:hAnsi="Times New Roman" w:cs="Times New Roman"/>
                <w:sz w:val="24"/>
                <w:szCs w:val="24"/>
              </w:rPr>
              <m:t>-</m:t>
            </m:r>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Times New Roman" w:cs="Times New Roman"/>
                    <w:sz w:val="24"/>
                    <w:szCs w:val="24"/>
                  </w:rPr>
                  <m:t>2</m:t>
                </m:r>
              </m:sub>
            </m:sSub>
          </m:e>
        </m:d>
      </m:oMath>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b/>
          <w:sz w:val="24"/>
          <w:szCs w:val="24"/>
        </w:rPr>
        <w:t>Eqn. 1</w:t>
      </w:r>
    </w:p>
    <w:p w14:paraId="340A2EFB" w14:textId="77777777" w:rsidR="00677E64" w:rsidRPr="002D4340" w:rsidRDefault="006E44F6" w:rsidP="002D4340">
      <w:pPr>
        <w:bidi w:val="0"/>
        <w:rPr>
          <w:rFonts w:ascii="Times New Roman" w:eastAsiaTheme="minorEastAsia" w:hAnsi="Times New Roman" w:cs="Times New Roman"/>
          <w:sz w:val="24"/>
          <w:szCs w:val="24"/>
        </w:rPr>
      </w:pPr>
      <m:oMath>
        <m:sSub>
          <m:sSubPr>
            <m:ctrlPr>
              <w:rPr>
                <w:rFonts w:ascii="Cambria Math" w:hAnsi="Times New Roman" w:cs="Times New Roman"/>
                <w:i/>
                <w:sz w:val="24"/>
                <w:szCs w:val="24"/>
              </w:rPr>
            </m:ctrlPr>
          </m:sSubPr>
          <m:e>
            <m:r>
              <w:rPr>
                <w:rFonts w:ascii="Cambria Math" w:hAnsi="Cambria Math" w:cs="Times New Roman"/>
                <w:sz w:val="24"/>
                <w:szCs w:val="24"/>
              </w:rPr>
              <m:t>Yield</m:t>
            </m:r>
          </m:e>
          <m:sub>
            <m:r>
              <w:rPr>
                <w:rFonts w:ascii="Cambria Math" w:hAnsi="Cambria Math" w:cs="Times New Roman"/>
                <w:sz w:val="24"/>
                <w:szCs w:val="24"/>
              </w:rPr>
              <m:t>Bio</m:t>
            </m:r>
            <m:r>
              <w:rPr>
                <w:rFonts w:ascii="Times New Roman" w:hAnsi="Times New Roman" w:cs="Times New Roman"/>
                <w:sz w:val="24"/>
                <w:szCs w:val="24"/>
              </w:rPr>
              <m:t>-</m:t>
            </m:r>
            <m:r>
              <w:rPr>
                <w:rFonts w:ascii="Cambria Math" w:hAnsi="Cambria Math" w:cs="Times New Roman"/>
                <w:sz w:val="24"/>
                <w:szCs w:val="24"/>
              </w:rPr>
              <m:t>c</m:t>
            </m:r>
            <m:r>
              <w:rPr>
                <w:rFonts w:ascii="Times New Roman" w:hAnsi="Times New Roman" w:cs="Times New Roman"/>
                <w:sz w:val="24"/>
                <w:szCs w:val="24"/>
              </w:rPr>
              <m:t>h</m:t>
            </m:r>
            <m:r>
              <w:rPr>
                <w:rFonts w:ascii="Cambria Math" w:hAnsi="Cambria Math" w:cs="Times New Roman"/>
                <w:sz w:val="24"/>
                <w:szCs w:val="24"/>
              </w:rPr>
              <m:t>ar</m:t>
            </m:r>
          </m:sub>
        </m:sSub>
        <m:r>
          <w:rPr>
            <w:rFonts w:ascii="Cambria Math" w:hAnsi="Times New Roman" w:cs="Times New Roman"/>
            <w:sz w:val="24"/>
            <w:szCs w:val="24"/>
          </w:rPr>
          <m:t>=</m:t>
        </m:r>
        <m:f>
          <m:fPr>
            <m:ctrlPr>
              <w:rPr>
                <w:rFonts w:ascii="Cambria Math" w:hAnsi="Times New Roman" w:cs="Times New Roman"/>
                <w:i/>
                <w:sz w:val="24"/>
                <w:szCs w:val="24"/>
              </w:rPr>
            </m:ctrlPr>
          </m:fPr>
          <m:num>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Bio</m:t>
                </m:r>
                <m:r>
                  <w:rPr>
                    <w:rFonts w:ascii="Times New Roman" w:hAnsi="Times New Roman" w:cs="Times New Roman"/>
                    <w:sz w:val="24"/>
                    <w:szCs w:val="24"/>
                  </w:rPr>
                  <m:t>-</m:t>
                </m:r>
                <m:r>
                  <w:rPr>
                    <w:rFonts w:ascii="Cambria Math" w:hAnsi="Cambria Math" w:cs="Times New Roman"/>
                    <w:sz w:val="24"/>
                    <w:szCs w:val="24"/>
                  </w:rPr>
                  <m:t>c</m:t>
                </m:r>
                <m:r>
                  <w:rPr>
                    <w:rFonts w:ascii="Times New Roman" w:hAnsi="Times New Roman" w:cs="Times New Roman"/>
                    <w:sz w:val="24"/>
                    <w:szCs w:val="24"/>
                  </w:rPr>
                  <m:t>h</m:t>
                </m:r>
                <m:r>
                  <w:rPr>
                    <w:rFonts w:ascii="Cambria Math" w:hAnsi="Cambria Math" w:cs="Times New Roman"/>
                    <w:sz w:val="24"/>
                    <w:szCs w:val="24"/>
                  </w:rPr>
                  <m:t>ar</m:t>
                </m:r>
              </m:sub>
            </m:sSub>
          </m:num>
          <m:den>
            <m:sSub>
              <m:sSubPr>
                <m:ctrlPr>
                  <w:rPr>
                    <w:rFonts w:ascii="Cambria Math" w:hAnsi="Times New Roman" w:cs="Times New Roman"/>
                    <w:i/>
                    <w:sz w:val="24"/>
                    <w:szCs w:val="24"/>
                  </w:rPr>
                </m:ctrlPr>
              </m:sSubPr>
              <m:e>
                <m:r>
                  <w:rPr>
                    <w:rFonts w:ascii="Cambria Math" w:hAnsi="Cambria Math" w:cs="Times New Roman"/>
                    <w:sz w:val="24"/>
                    <w:szCs w:val="24"/>
                  </w:rPr>
                  <m:t>m</m:t>
                </m:r>
              </m:e>
              <m:sub>
                <m:r>
                  <w:rPr>
                    <w:rFonts w:ascii="Cambria Math" w:hAnsi="Cambria Math" w:cs="Times New Roman"/>
                    <w:sz w:val="24"/>
                    <w:szCs w:val="24"/>
                  </w:rPr>
                  <m:t>raw</m:t>
                </m:r>
              </m:sub>
            </m:sSub>
          </m:den>
        </m:f>
        <m:r>
          <w:rPr>
            <w:rFonts w:ascii="Cambria Math" w:hAnsi="Times New Roman" w:cs="Times New Roman"/>
            <w:sz w:val="24"/>
            <w:szCs w:val="24"/>
          </w:rPr>
          <m:t>×</m:t>
        </m:r>
        <m:r>
          <w:rPr>
            <w:rFonts w:ascii="Cambria Math" w:hAnsi="Times New Roman" w:cs="Times New Roman"/>
            <w:sz w:val="24"/>
            <w:szCs w:val="24"/>
          </w:rPr>
          <m:t>100%</m:t>
        </m:r>
      </m:oMath>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sz w:val="24"/>
          <w:szCs w:val="24"/>
        </w:rPr>
        <w:tab/>
      </w:r>
      <w:r w:rsidR="00677E64" w:rsidRPr="002D4340">
        <w:rPr>
          <w:rFonts w:ascii="Times New Roman" w:eastAsiaTheme="minorEastAsia" w:hAnsi="Times New Roman" w:cs="Times New Roman"/>
          <w:b/>
          <w:sz w:val="24"/>
          <w:szCs w:val="24"/>
        </w:rPr>
        <w:t>Eqn. 3</w:t>
      </w:r>
    </w:p>
    <w:p w14:paraId="05B916EC" w14:textId="568E38B7" w:rsidR="00677E64" w:rsidRPr="002D4340" w:rsidRDefault="00677E64" w:rsidP="002D4340">
      <w:pPr>
        <w:bidi w:val="0"/>
        <w:jc w:val="both"/>
        <w:rPr>
          <w:rFonts w:ascii="Times New Roman" w:hAnsi="Times New Roman" w:cs="Times New Roman"/>
          <w:sz w:val="24"/>
          <w:szCs w:val="24"/>
        </w:rPr>
      </w:pPr>
      <w:r w:rsidRPr="002D4340">
        <w:rPr>
          <w:rFonts w:ascii="Times New Roman" w:hAnsi="Times New Roman" w:cs="Times New Roman"/>
          <w:sz w:val="24"/>
          <w:szCs w:val="24"/>
        </w:rPr>
        <w:t>Where M</w:t>
      </w:r>
      <w:r w:rsidRPr="002D4340">
        <w:rPr>
          <w:rFonts w:ascii="Times New Roman" w:hAnsi="Times New Roman" w:cs="Times New Roman"/>
          <w:sz w:val="24"/>
          <w:szCs w:val="24"/>
          <w:vertAlign w:val="subscript"/>
        </w:rPr>
        <w:t>1</w:t>
      </w:r>
      <w:r w:rsidRPr="002D4340">
        <w:rPr>
          <w:rFonts w:ascii="Times New Roman" w:hAnsi="Times New Roman" w:cs="Times New Roman"/>
          <w:sz w:val="24"/>
          <w:szCs w:val="24"/>
        </w:rPr>
        <w:t xml:space="preserve"> = mass of conversion chamber + Feed (in grams), M</w:t>
      </w:r>
      <w:r w:rsidRPr="002D4340">
        <w:rPr>
          <w:rFonts w:ascii="Times New Roman" w:hAnsi="Times New Roman" w:cs="Times New Roman"/>
          <w:sz w:val="24"/>
          <w:szCs w:val="24"/>
          <w:vertAlign w:val="subscript"/>
        </w:rPr>
        <w:t>2</w:t>
      </w:r>
      <w:r w:rsidRPr="002D4340">
        <w:rPr>
          <w:rFonts w:ascii="Times New Roman" w:hAnsi="Times New Roman" w:cs="Times New Roman"/>
          <w:sz w:val="24"/>
          <w:szCs w:val="24"/>
        </w:rPr>
        <w:t xml:space="preserve"> = mass of conversion chamber (in grams), M</w:t>
      </w:r>
      <w:r w:rsidRPr="002D4340">
        <w:rPr>
          <w:rFonts w:ascii="Times New Roman" w:hAnsi="Times New Roman" w:cs="Times New Roman"/>
          <w:sz w:val="24"/>
          <w:szCs w:val="24"/>
          <w:vertAlign w:val="subscript"/>
        </w:rPr>
        <w:t>3</w:t>
      </w:r>
      <w:r w:rsidRPr="002D4340">
        <w:rPr>
          <w:rFonts w:ascii="Times New Roman" w:hAnsi="Times New Roman" w:cs="Times New Roman"/>
          <w:sz w:val="24"/>
          <w:szCs w:val="24"/>
        </w:rPr>
        <w:t xml:space="preserve"> = </w:t>
      </w:r>
      <w:r w:rsidR="00C704E0">
        <w:rPr>
          <w:rFonts w:ascii="Times New Roman" w:hAnsi="Times New Roman" w:cs="Times New Roman"/>
          <w:sz w:val="24"/>
          <w:szCs w:val="24"/>
        </w:rPr>
        <w:t>….</w:t>
      </w:r>
      <w:r w:rsidRPr="002D4340">
        <w:rPr>
          <w:rFonts w:ascii="Times New Roman" w:hAnsi="Times New Roman" w:cs="Times New Roman"/>
          <w:sz w:val="24"/>
          <w:szCs w:val="24"/>
        </w:rPr>
        <w:t xml:space="preserve">summarised in </w:t>
      </w:r>
      <w:r w:rsidRPr="002D4340">
        <w:rPr>
          <w:rFonts w:ascii="Times New Roman" w:hAnsi="Times New Roman" w:cs="Times New Roman"/>
          <w:b/>
          <w:color w:val="0000FF"/>
          <w:sz w:val="24"/>
          <w:szCs w:val="24"/>
        </w:rPr>
        <w:t>Table 1</w:t>
      </w:r>
      <w:r w:rsidRPr="002D4340">
        <w:rPr>
          <w:rFonts w:ascii="Times New Roman" w:hAnsi="Times New Roman" w:cs="Times New Roman"/>
          <w:sz w:val="24"/>
          <w:szCs w:val="24"/>
        </w:rPr>
        <w:t>.</w:t>
      </w:r>
    </w:p>
    <w:p w14:paraId="28B11701" w14:textId="77777777" w:rsidR="00677E64" w:rsidRPr="00214531" w:rsidRDefault="00677E64" w:rsidP="00A4049C">
      <w:pPr>
        <w:bidi w:val="0"/>
        <w:spacing w:line="240" w:lineRule="auto"/>
        <w:jc w:val="center"/>
        <w:rPr>
          <w:rFonts w:ascii="Times New Roman" w:hAnsi="Times New Roman" w:cs="Times New Roman"/>
          <w:b/>
        </w:rPr>
      </w:pPr>
      <w:r w:rsidRPr="00205FE2">
        <w:rPr>
          <w:rFonts w:ascii="Times New Roman" w:hAnsi="Times New Roman" w:cs="Times New Roman"/>
          <w:b/>
          <w:color w:val="0000FF"/>
        </w:rPr>
        <w:t xml:space="preserve">Table 1. </w:t>
      </w:r>
      <w:r w:rsidRPr="00214531">
        <w:rPr>
          <w:rFonts w:ascii="Times New Roman" w:hAnsi="Times New Roman" w:cs="Times New Roman"/>
        </w:rPr>
        <w:t>Summary of reactor performance</w:t>
      </w:r>
    </w:p>
    <w:tbl>
      <w:tblPr>
        <w:tblStyle w:val="Grilledutableau"/>
        <w:tblW w:w="0" w:type="auto"/>
        <w:tblLook w:val="04A0" w:firstRow="1" w:lastRow="0" w:firstColumn="1" w:lastColumn="0" w:noHBand="0" w:noVBand="1"/>
      </w:tblPr>
      <w:tblGrid>
        <w:gridCol w:w="3116"/>
        <w:gridCol w:w="3117"/>
        <w:gridCol w:w="3117"/>
      </w:tblGrid>
      <w:tr w:rsidR="00677E64" w:rsidRPr="00214531" w14:paraId="5917F228" w14:textId="77777777" w:rsidTr="0005149F">
        <w:tc>
          <w:tcPr>
            <w:tcW w:w="3116" w:type="dxa"/>
            <w:tcBorders>
              <w:left w:val="nil"/>
              <w:bottom w:val="single" w:sz="4" w:space="0" w:color="auto"/>
              <w:right w:val="nil"/>
            </w:tcBorders>
          </w:tcPr>
          <w:p w14:paraId="2CCC4ED7" w14:textId="77777777" w:rsidR="00677E64" w:rsidRPr="00214531" w:rsidRDefault="00677E64" w:rsidP="00016666">
            <w:pPr>
              <w:bidi w:val="0"/>
              <w:spacing w:after="0" w:line="240" w:lineRule="auto"/>
              <w:rPr>
                <w:rFonts w:ascii="Times New Roman" w:hAnsi="Times New Roman" w:cs="Times New Roman"/>
                <w:b/>
              </w:rPr>
            </w:pPr>
            <w:r w:rsidRPr="00214531">
              <w:rPr>
                <w:rFonts w:ascii="Times New Roman" w:hAnsi="Times New Roman" w:cs="Times New Roman"/>
                <w:b/>
              </w:rPr>
              <w:t>Index</w:t>
            </w:r>
          </w:p>
        </w:tc>
        <w:tc>
          <w:tcPr>
            <w:tcW w:w="3117" w:type="dxa"/>
            <w:tcBorders>
              <w:left w:val="nil"/>
              <w:bottom w:val="single" w:sz="4" w:space="0" w:color="auto"/>
              <w:right w:val="nil"/>
            </w:tcBorders>
          </w:tcPr>
          <w:p w14:paraId="34F960E7" w14:textId="77777777" w:rsidR="00677E64" w:rsidRPr="00214531" w:rsidRDefault="00677E64" w:rsidP="00016666">
            <w:pPr>
              <w:bidi w:val="0"/>
              <w:spacing w:after="0" w:line="240" w:lineRule="auto"/>
              <w:rPr>
                <w:rFonts w:ascii="Times New Roman" w:hAnsi="Times New Roman" w:cs="Times New Roman"/>
                <w:b/>
              </w:rPr>
            </w:pPr>
            <w:r w:rsidRPr="00214531">
              <w:rPr>
                <w:rFonts w:ascii="Times New Roman" w:hAnsi="Times New Roman" w:cs="Times New Roman"/>
                <w:b/>
              </w:rPr>
              <w:t>Biomass conversion</w:t>
            </w:r>
          </w:p>
        </w:tc>
        <w:tc>
          <w:tcPr>
            <w:tcW w:w="3117" w:type="dxa"/>
            <w:tcBorders>
              <w:left w:val="nil"/>
              <w:bottom w:val="single" w:sz="4" w:space="0" w:color="auto"/>
              <w:right w:val="nil"/>
            </w:tcBorders>
          </w:tcPr>
          <w:p w14:paraId="5E074CBE" w14:textId="77777777" w:rsidR="00677E64" w:rsidRPr="00214531" w:rsidRDefault="00677E64" w:rsidP="00016666">
            <w:pPr>
              <w:bidi w:val="0"/>
              <w:spacing w:after="0" w:line="240" w:lineRule="auto"/>
              <w:rPr>
                <w:rFonts w:ascii="Times New Roman" w:hAnsi="Times New Roman" w:cs="Times New Roman"/>
                <w:b/>
              </w:rPr>
            </w:pPr>
            <w:r w:rsidRPr="00214531">
              <w:rPr>
                <w:rFonts w:ascii="Times New Roman" w:hAnsi="Times New Roman" w:cs="Times New Roman"/>
                <w:b/>
              </w:rPr>
              <w:t>Hybrid co-conversion</w:t>
            </w:r>
          </w:p>
        </w:tc>
      </w:tr>
      <w:tr w:rsidR="00677E64" w:rsidRPr="00214531" w14:paraId="49D685AC" w14:textId="77777777" w:rsidTr="0005149F">
        <w:tc>
          <w:tcPr>
            <w:tcW w:w="3116" w:type="dxa"/>
            <w:tcBorders>
              <w:top w:val="nil"/>
              <w:left w:val="nil"/>
              <w:right w:val="nil"/>
            </w:tcBorders>
          </w:tcPr>
          <w:p w14:paraId="2CA75381" w14:textId="7519293A" w:rsidR="00677E64" w:rsidRPr="00214531" w:rsidRDefault="00677E64" w:rsidP="00016666">
            <w:pPr>
              <w:bidi w:val="0"/>
              <w:spacing w:after="0" w:line="240" w:lineRule="auto"/>
              <w:rPr>
                <w:rFonts w:ascii="Times New Roman" w:hAnsi="Times New Roman" w:cs="Times New Roman"/>
              </w:rPr>
            </w:pPr>
          </w:p>
        </w:tc>
        <w:tc>
          <w:tcPr>
            <w:tcW w:w="3117" w:type="dxa"/>
            <w:tcBorders>
              <w:top w:val="nil"/>
              <w:left w:val="nil"/>
              <w:right w:val="nil"/>
            </w:tcBorders>
          </w:tcPr>
          <w:p w14:paraId="2A3B56C1" w14:textId="02A7A95E" w:rsidR="00677E64" w:rsidRPr="00214531" w:rsidRDefault="00677E64" w:rsidP="00016666">
            <w:pPr>
              <w:bidi w:val="0"/>
              <w:spacing w:after="0" w:line="240" w:lineRule="auto"/>
              <w:rPr>
                <w:rFonts w:ascii="Times New Roman" w:hAnsi="Times New Roman" w:cs="Times New Roman"/>
              </w:rPr>
            </w:pPr>
          </w:p>
        </w:tc>
        <w:tc>
          <w:tcPr>
            <w:tcW w:w="3117" w:type="dxa"/>
            <w:tcBorders>
              <w:top w:val="nil"/>
              <w:left w:val="nil"/>
              <w:right w:val="nil"/>
            </w:tcBorders>
          </w:tcPr>
          <w:p w14:paraId="417BEA41" w14:textId="38251BC8" w:rsidR="00677E64" w:rsidRPr="00214531" w:rsidRDefault="00677E64" w:rsidP="00016666">
            <w:pPr>
              <w:bidi w:val="0"/>
              <w:spacing w:after="0" w:line="240" w:lineRule="auto"/>
              <w:rPr>
                <w:rFonts w:ascii="Times New Roman" w:hAnsi="Times New Roman" w:cs="Times New Roman"/>
              </w:rPr>
            </w:pPr>
          </w:p>
        </w:tc>
      </w:tr>
    </w:tbl>
    <w:p w14:paraId="45D2EAF4" w14:textId="77777777" w:rsidR="00677E64" w:rsidRPr="005A3725" w:rsidRDefault="00677E64" w:rsidP="0005149F">
      <w:pPr>
        <w:bidi w:val="0"/>
        <w:spacing w:line="240" w:lineRule="auto"/>
        <w:jc w:val="both"/>
        <w:rPr>
          <w:rFonts w:ascii="Times New Roman" w:hAnsi="Times New Roman" w:cs="Times New Roman"/>
          <w:sz w:val="2"/>
          <w:szCs w:val="2"/>
        </w:rPr>
      </w:pPr>
    </w:p>
    <w:p w14:paraId="478C79D1" w14:textId="67523608" w:rsidR="00677E64" w:rsidRPr="002D4340" w:rsidRDefault="00677E64" w:rsidP="002D4340">
      <w:pPr>
        <w:bidi w:val="0"/>
        <w:ind w:firstLine="720"/>
        <w:jc w:val="both"/>
        <w:rPr>
          <w:rFonts w:ascii="Times New Roman" w:hAnsi="Times New Roman" w:cs="Times New Roman"/>
          <w:sz w:val="24"/>
          <w:szCs w:val="24"/>
        </w:rPr>
      </w:pPr>
      <w:r w:rsidRPr="002D4340">
        <w:rPr>
          <w:rFonts w:ascii="Times New Roman" w:hAnsi="Times New Roman" w:cs="Times New Roman"/>
          <w:sz w:val="24"/>
          <w:szCs w:val="24"/>
        </w:rPr>
        <w:t>The biomass biochar yield of 13.8 wt% (at 371</w:t>
      </w:r>
      <w:r w:rsidRPr="002D4340">
        <w:rPr>
          <w:rFonts w:ascii="Times New Roman" w:hAnsi="Times New Roman" w:cs="Times New Roman"/>
          <w:sz w:val="24"/>
          <w:szCs w:val="24"/>
          <w:vertAlign w:val="superscript"/>
        </w:rPr>
        <w:t>o</w:t>
      </w:r>
      <w:r w:rsidRPr="002D4340">
        <w:rPr>
          <w:rFonts w:ascii="Times New Roman" w:hAnsi="Times New Roman" w:cs="Times New Roman"/>
          <w:sz w:val="24"/>
          <w:szCs w:val="24"/>
        </w:rPr>
        <w:t>C peak temperature) in this study is similar to the 14.29 wt% (at 300</w:t>
      </w:r>
      <w:r w:rsidRPr="002D4340">
        <w:rPr>
          <w:rFonts w:ascii="Times New Roman" w:hAnsi="Times New Roman" w:cs="Times New Roman"/>
          <w:sz w:val="24"/>
          <w:szCs w:val="24"/>
          <w:vertAlign w:val="superscript"/>
        </w:rPr>
        <w:t>o</w:t>
      </w:r>
      <w:r w:rsidRPr="002D4340">
        <w:rPr>
          <w:rFonts w:ascii="Times New Roman" w:hAnsi="Times New Roman" w:cs="Times New Roman"/>
          <w:sz w:val="24"/>
          <w:szCs w:val="24"/>
        </w:rPr>
        <w:t xml:space="preserve">C peak temperature) obtained for the same feedstock in a previous investigation </w:t>
      </w:r>
      <w:r w:rsidR="00D72429" w:rsidRPr="00C84714">
        <w:rPr>
          <w:rFonts w:asciiTheme="majorBidi" w:eastAsia="Times New Roman" w:hAnsiTheme="majorBidi" w:cstheme="majorBidi"/>
          <w:snapToGrid w:val="0"/>
          <w:color w:val="000000" w:themeColor="text1"/>
          <w:sz w:val="24"/>
          <w:szCs w:val="24"/>
          <w:lang w:eastAsia="de-DE" w:bidi="en-US"/>
        </w:rPr>
        <w:t>(</w:t>
      </w:r>
      <w:r w:rsidR="00D72429">
        <w:rPr>
          <w:rFonts w:asciiTheme="majorBidi" w:eastAsia="Times New Roman" w:hAnsiTheme="majorBidi" w:cstheme="majorBidi"/>
          <w:noProof/>
          <w:snapToGrid w:val="0"/>
          <w:color w:val="0000FF"/>
          <w:sz w:val="24"/>
          <w:szCs w:val="24"/>
          <w:lang w:eastAsia="de-DE" w:bidi="en-US"/>
        </w:rPr>
        <w:t>Marchant</w:t>
      </w:r>
      <w:r w:rsidR="00D72429" w:rsidRPr="00C84714">
        <w:rPr>
          <w:rFonts w:asciiTheme="majorBidi" w:eastAsia="Times New Roman" w:hAnsiTheme="majorBidi" w:cstheme="majorBidi"/>
          <w:noProof/>
          <w:snapToGrid w:val="0"/>
          <w:color w:val="0000FF"/>
          <w:sz w:val="24"/>
          <w:szCs w:val="24"/>
          <w:lang w:eastAsia="de-DE" w:bidi="en-US"/>
        </w:rPr>
        <w:t xml:space="preserve"> </w:t>
      </w:r>
      <w:r w:rsidR="00D72429" w:rsidRPr="00C84714">
        <w:rPr>
          <w:rFonts w:asciiTheme="majorBidi" w:eastAsia="Times New Roman" w:hAnsiTheme="majorBidi" w:cstheme="majorBidi"/>
          <w:i/>
          <w:noProof/>
          <w:snapToGrid w:val="0"/>
          <w:color w:val="0000FF"/>
          <w:sz w:val="24"/>
          <w:szCs w:val="24"/>
          <w:lang w:eastAsia="de-DE" w:bidi="en-US"/>
        </w:rPr>
        <w:t>et al.</w:t>
      </w:r>
      <w:r w:rsidR="00D72429" w:rsidRPr="00C84714">
        <w:rPr>
          <w:rFonts w:asciiTheme="majorBidi" w:eastAsia="Times New Roman" w:hAnsiTheme="majorBidi" w:cstheme="majorBidi"/>
          <w:noProof/>
          <w:snapToGrid w:val="0"/>
          <w:color w:val="0000FF"/>
          <w:sz w:val="24"/>
          <w:szCs w:val="24"/>
          <w:lang w:eastAsia="de-DE" w:bidi="en-US"/>
        </w:rPr>
        <w:t>, 20</w:t>
      </w:r>
      <w:r w:rsidR="00D72429">
        <w:rPr>
          <w:rFonts w:asciiTheme="majorBidi" w:eastAsia="Times New Roman" w:hAnsiTheme="majorBidi" w:cstheme="majorBidi"/>
          <w:noProof/>
          <w:snapToGrid w:val="0"/>
          <w:color w:val="0000FF"/>
          <w:sz w:val="24"/>
          <w:szCs w:val="24"/>
          <w:lang w:eastAsia="de-DE" w:bidi="en-US"/>
        </w:rPr>
        <w:t>08</w:t>
      </w:r>
      <w:r w:rsidR="00D72429" w:rsidRPr="00C84714">
        <w:rPr>
          <w:rFonts w:asciiTheme="majorBidi" w:eastAsia="Times New Roman" w:hAnsiTheme="majorBidi" w:cstheme="majorBidi"/>
          <w:snapToGrid w:val="0"/>
          <w:color w:val="000000" w:themeColor="text1"/>
          <w:sz w:val="24"/>
          <w:szCs w:val="24"/>
          <w:lang w:eastAsia="de-DE" w:bidi="en-US"/>
        </w:rPr>
        <w:t>)</w:t>
      </w:r>
      <w:r w:rsidRPr="002D4340">
        <w:rPr>
          <w:rFonts w:ascii="Times New Roman" w:hAnsi="Times New Roman" w:cs="Times New Roman"/>
          <w:sz w:val="24"/>
          <w:szCs w:val="24"/>
        </w:rPr>
        <w:t xml:space="preserve">. This was confirmed by the EDS results. </w:t>
      </w:r>
    </w:p>
    <w:p w14:paraId="732A2555" w14:textId="77777777" w:rsidR="00677E64" w:rsidRPr="002D4340" w:rsidRDefault="00677E64" w:rsidP="0010078B">
      <w:pPr>
        <w:pStyle w:val="Titre2"/>
        <w:tabs>
          <w:tab w:val="left" w:pos="426"/>
        </w:tabs>
        <w:spacing w:line="276" w:lineRule="auto"/>
        <w:rPr>
          <w:rFonts w:ascii="Times New Roman" w:hAnsi="Times New Roman"/>
          <w:sz w:val="24"/>
          <w:szCs w:val="24"/>
        </w:rPr>
      </w:pPr>
      <w:r w:rsidRPr="002D4340">
        <w:rPr>
          <w:rFonts w:ascii="Times New Roman" w:hAnsi="Times New Roman"/>
          <w:sz w:val="24"/>
          <w:szCs w:val="24"/>
        </w:rPr>
        <w:t>3.3</w:t>
      </w:r>
      <w:r w:rsidRPr="002D4340">
        <w:rPr>
          <w:rFonts w:ascii="Times New Roman" w:hAnsi="Times New Roman"/>
          <w:sz w:val="24"/>
          <w:szCs w:val="24"/>
        </w:rPr>
        <w:tab/>
        <w:t>Product composition</w:t>
      </w:r>
    </w:p>
    <w:p w14:paraId="32E728FD" w14:textId="767B98E6" w:rsidR="00677E64" w:rsidRPr="0010078B" w:rsidRDefault="00677E64" w:rsidP="0010078B">
      <w:pPr>
        <w:tabs>
          <w:tab w:val="left" w:pos="567"/>
        </w:tabs>
        <w:bidi w:val="0"/>
        <w:jc w:val="both"/>
        <w:rPr>
          <w:rFonts w:ascii="Times New Roman" w:hAnsi="Times New Roman" w:cs="Times New Roman"/>
        </w:rPr>
      </w:pPr>
      <w:r w:rsidRPr="002D4340">
        <w:rPr>
          <w:rFonts w:ascii="Times New Roman" w:hAnsi="Times New Roman" w:cs="Times New Roman"/>
          <w:sz w:val="24"/>
          <w:szCs w:val="24"/>
        </w:rPr>
        <w:tab/>
        <w:t xml:space="preserve">The composition of the products was determined using Energy Dispersive X-ray spectroscopy (EDS). The spectrums are shown in </w:t>
      </w:r>
      <w:r w:rsidRPr="002D4340">
        <w:rPr>
          <w:rFonts w:ascii="Times New Roman" w:hAnsi="Times New Roman" w:cs="Times New Roman"/>
          <w:b/>
          <w:color w:val="0000FF"/>
          <w:sz w:val="24"/>
          <w:szCs w:val="24"/>
        </w:rPr>
        <w:t>Figures 2</w:t>
      </w:r>
      <w:r w:rsidRPr="002D4340">
        <w:rPr>
          <w:rFonts w:ascii="Times New Roman" w:hAnsi="Times New Roman" w:cs="Times New Roman"/>
          <w:sz w:val="24"/>
          <w:szCs w:val="24"/>
        </w:rPr>
        <w:t xml:space="preserve"> and the results summarised in </w:t>
      </w:r>
      <w:r w:rsidRPr="002D4340">
        <w:rPr>
          <w:rFonts w:ascii="Times New Roman" w:hAnsi="Times New Roman" w:cs="Times New Roman"/>
          <w:b/>
          <w:color w:val="0000FF"/>
          <w:sz w:val="24"/>
          <w:szCs w:val="24"/>
        </w:rPr>
        <w:t>Table 2</w:t>
      </w:r>
      <w:r w:rsidRPr="002D4340">
        <w:rPr>
          <w:rFonts w:ascii="Times New Roman" w:hAnsi="Times New Roman" w:cs="Times New Roman"/>
          <w:sz w:val="24"/>
          <w:szCs w:val="24"/>
        </w:rPr>
        <w:t xml:space="preserve">. The only major component missing is Hydrogen. </w:t>
      </w:r>
      <w:r w:rsidR="0010078B" w:rsidRPr="002D4340">
        <w:rPr>
          <w:rFonts w:ascii="Times New Roman" w:hAnsi="Times New Roman" w:cs="Times New Roman"/>
          <w:sz w:val="24"/>
          <w:szCs w:val="24"/>
        </w:rPr>
        <w:t xml:space="preserve">From the results in </w:t>
      </w:r>
      <w:r w:rsidR="0010078B" w:rsidRPr="002D4340">
        <w:rPr>
          <w:rFonts w:ascii="Times New Roman" w:hAnsi="Times New Roman" w:cs="Times New Roman"/>
          <w:b/>
          <w:color w:val="0000FF"/>
          <w:sz w:val="24"/>
          <w:szCs w:val="24"/>
        </w:rPr>
        <w:t>Table 2</w:t>
      </w:r>
      <w:r w:rsidR="0010078B" w:rsidRPr="002D4340">
        <w:rPr>
          <w:rFonts w:ascii="Times New Roman" w:hAnsi="Times New Roman" w:cs="Times New Roman"/>
          <w:sz w:val="24"/>
          <w:szCs w:val="24"/>
        </w:rPr>
        <w:t xml:space="preserve">, it can be observed that the hybrid </w:t>
      </w:r>
    </w:p>
    <w:p w14:paraId="691C362B" w14:textId="77777777" w:rsidR="00677E64" w:rsidRPr="00214531" w:rsidRDefault="00677E64" w:rsidP="00A4049C">
      <w:pPr>
        <w:bidi w:val="0"/>
        <w:spacing w:after="0" w:line="240" w:lineRule="auto"/>
        <w:jc w:val="center"/>
        <w:rPr>
          <w:rFonts w:ascii="Times New Roman" w:hAnsi="Times New Roman" w:cs="Times New Roman"/>
        </w:rPr>
      </w:pPr>
      <w:r w:rsidRPr="00205FE2">
        <w:rPr>
          <w:rFonts w:ascii="Times New Roman" w:hAnsi="Times New Roman" w:cs="Times New Roman"/>
          <w:b/>
          <w:color w:val="0000FF"/>
        </w:rPr>
        <w:t xml:space="preserve">Table 2. </w:t>
      </w:r>
      <w:r w:rsidRPr="00214531">
        <w:rPr>
          <w:rFonts w:ascii="Times New Roman" w:hAnsi="Times New Roman" w:cs="Times New Roman"/>
        </w:rPr>
        <w:t>Major elemental composition of the biomass and hybrid biochar</w:t>
      </w:r>
    </w:p>
    <w:tbl>
      <w:tblPr>
        <w:tblStyle w:val="Grilledutableau"/>
        <w:tblW w:w="0" w:type="auto"/>
        <w:tblInd w:w="85" w:type="dxa"/>
        <w:tblLook w:val="04A0" w:firstRow="1" w:lastRow="0" w:firstColumn="1" w:lastColumn="0" w:noHBand="0" w:noVBand="1"/>
      </w:tblPr>
      <w:tblGrid>
        <w:gridCol w:w="810"/>
        <w:gridCol w:w="1530"/>
        <w:gridCol w:w="1710"/>
        <w:gridCol w:w="1620"/>
        <w:gridCol w:w="1890"/>
        <w:gridCol w:w="1581"/>
      </w:tblGrid>
      <w:tr w:rsidR="00677E64" w:rsidRPr="00214531" w14:paraId="2BED1A76" w14:textId="77777777" w:rsidTr="0005149F">
        <w:tc>
          <w:tcPr>
            <w:tcW w:w="810" w:type="dxa"/>
            <w:vMerge w:val="restart"/>
            <w:tcBorders>
              <w:left w:val="nil"/>
              <w:right w:val="nil"/>
            </w:tcBorders>
          </w:tcPr>
          <w:p w14:paraId="7A56FBAA" w14:textId="77777777" w:rsidR="00677E64" w:rsidRPr="00214531" w:rsidRDefault="00677E64" w:rsidP="009622BF">
            <w:pPr>
              <w:bidi w:val="0"/>
              <w:spacing w:after="0" w:line="240" w:lineRule="auto"/>
              <w:rPr>
                <w:rFonts w:ascii="Times New Roman" w:hAnsi="Times New Roman" w:cs="Times New Roman"/>
                <w:b/>
              </w:rPr>
            </w:pPr>
            <w:r w:rsidRPr="00214531">
              <w:rPr>
                <w:rFonts w:ascii="Times New Roman" w:hAnsi="Times New Roman" w:cs="Times New Roman"/>
                <w:b/>
              </w:rPr>
              <w:t>S/N</w:t>
            </w:r>
          </w:p>
        </w:tc>
        <w:tc>
          <w:tcPr>
            <w:tcW w:w="1530" w:type="dxa"/>
            <w:vMerge w:val="restart"/>
            <w:tcBorders>
              <w:left w:val="nil"/>
              <w:right w:val="nil"/>
            </w:tcBorders>
          </w:tcPr>
          <w:p w14:paraId="7601A61C" w14:textId="77777777" w:rsidR="00677E64" w:rsidRPr="00214531" w:rsidRDefault="00677E64" w:rsidP="009622BF">
            <w:pPr>
              <w:bidi w:val="0"/>
              <w:spacing w:after="0" w:line="240" w:lineRule="auto"/>
              <w:rPr>
                <w:rFonts w:ascii="Times New Roman" w:hAnsi="Times New Roman" w:cs="Times New Roman"/>
                <w:b/>
              </w:rPr>
            </w:pPr>
            <w:r w:rsidRPr="00214531">
              <w:rPr>
                <w:rFonts w:ascii="Times New Roman" w:hAnsi="Times New Roman" w:cs="Times New Roman"/>
                <w:b/>
              </w:rPr>
              <w:t xml:space="preserve">Element </w:t>
            </w:r>
          </w:p>
        </w:tc>
        <w:tc>
          <w:tcPr>
            <w:tcW w:w="3330" w:type="dxa"/>
            <w:gridSpan w:val="2"/>
            <w:tcBorders>
              <w:left w:val="nil"/>
              <w:right w:val="nil"/>
            </w:tcBorders>
          </w:tcPr>
          <w:p w14:paraId="384E7C07" w14:textId="77777777" w:rsidR="00677E64" w:rsidRPr="00214531" w:rsidRDefault="00677E64" w:rsidP="009622BF">
            <w:pPr>
              <w:bidi w:val="0"/>
              <w:spacing w:after="0" w:line="240" w:lineRule="auto"/>
              <w:rPr>
                <w:rFonts w:ascii="Times New Roman" w:hAnsi="Times New Roman" w:cs="Times New Roman"/>
                <w:b/>
              </w:rPr>
            </w:pPr>
            <w:r w:rsidRPr="00214531">
              <w:rPr>
                <w:rFonts w:ascii="Times New Roman" w:hAnsi="Times New Roman" w:cs="Times New Roman"/>
                <w:b/>
              </w:rPr>
              <w:t>Biomass Biochar</w:t>
            </w:r>
          </w:p>
        </w:tc>
        <w:tc>
          <w:tcPr>
            <w:tcW w:w="3471" w:type="dxa"/>
            <w:gridSpan w:val="2"/>
            <w:tcBorders>
              <w:left w:val="nil"/>
              <w:right w:val="nil"/>
            </w:tcBorders>
          </w:tcPr>
          <w:p w14:paraId="35F8FC20" w14:textId="77777777" w:rsidR="00677E64" w:rsidRPr="00214531" w:rsidRDefault="00677E64" w:rsidP="009622BF">
            <w:pPr>
              <w:bidi w:val="0"/>
              <w:spacing w:after="0" w:line="240" w:lineRule="auto"/>
              <w:rPr>
                <w:rFonts w:ascii="Times New Roman" w:hAnsi="Times New Roman" w:cs="Times New Roman"/>
                <w:b/>
              </w:rPr>
            </w:pPr>
            <w:r w:rsidRPr="00214531">
              <w:rPr>
                <w:rFonts w:ascii="Times New Roman" w:hAnsi="Times New Roman" w:cs="Times New Roman"/>
                <w:b/>
              </w:rPr>
              <w:t>Hybrid Biochar</w:t>
            </w:r>
          </w:p>
        </w:tc>
      </w:tr>
      <w:tr w:rsidR="00677E64" w:rsidRPr="00214531" w14:paraId="70A8E5FA" w14:textId="77777777" w:rsidTr="0005149F">
        <w:tc>
          <w:tcPr>
            <w:tcW w:w="810" w:type="dxa"/>
            <w:vMerge/>
            <w:tcBorders>
              <w:left w:val="nil"/>
              <w:bottom w:val="single" w:sz="4" w:space="0" w:color="auto"/>
              <w:right w:val="nil"/>
            </w:tcBorders>
          </w:tcPr>
          <w:p w14:paraId="421CFB9B" w14:textId="77777777" w:rsidR="00677E64" w:rsidRPr="00214531" w:rsidRDefault="00677E64" w:rsidP="009622BF">
            <w:pPr>
              <w:bidi w:val="0"/>
              <w:spacing w:after="0" w:line="240" w:lineRule="auto"/>
              <w:rPr>
                <w:rFonts w:ascii="Times New Roman" w:hAnsi="Times New Roman" w:cs="Times New Roman"/>
                <w:b/>
              </w:rPr>
            </w:pPr>
          </w:p>
        </w:tc>
        <w:tc>
          <w:tcPr>
            <w:tcW w:w="1530" w:type="dxa"/>
            <w:vMerge/>
            <w:tcBorders>
              <w:left w:val="nil"/>
              <w:bottom w:val="single" w:sz="4" w:space="0" w:color="auto"/>
              <w:right w:val="nil"/>
            </w:tcBorders>
          </w:tcPr>
          <w:p w14:paraId="6CED41DF" w14:textId="77777777" w:rsidR="00677E64" w:rsidRPr="00214531" w:rsidRDefault="00677E64" w:rsidP="009622BF">
            <w:pPr>
              <w:bidi w:val="0"/>
              <w:spacing w:after="0" w:line="240" w:lineRule="auto"/>
              <w:rPr>
                <w:rFonts w:ascii="Times New Roman" w:hAnsi="Times New Roman" w:cs="Times New Roman"/>
                <w:b/>
              </w:rPr>
            </w:pPr>
          </w:p>
        </w:tc>
        <w:tc>
          <w:tcPr>
            <w:tcW w:w="1710" w:type="dxa"/>
            <w:tcBorders>
              <w:left w:val="nil"/>
              <w:bottom w:val="single" w:sz="4" w:space="0" w:color="auto"/>
              <w:right w:val="nil"/>
            </w:tcBorders>
          </w:tcPr>
          <w:p w14:paraId="6504FCAC" w14:textId="77777777" w:rsidR="00677E64" w:rsidRPr="00214531" w:rsidRDefault="00677E64" w:rsidP="009622BF">
            <w:pPr>
              <w:bidi w:val="0"/>
              <w:spacing w:after="0" w:line="240" w:lineRule="auto"/>
              <w:rPr>
                <w:rFonts w:ascii="Times New Roman" w:hAnsi="Times New Roman" w:cs="Times New Roman"/>
                <w:b/>
              </w:rPr>
            </w:pPr>
            <w:r w:rsidRPr="00214531">
              <w:rPr>
                <w:rFonts w:ascii="Times New Roman" w:hAnsi="Times New Roman" w:cs="Times New Roman"/>
                <w:b/>
              </w:rPr>
              <w:t>Atomic Conc.</w:t>
            </w:r>
          </w:p>
        </w:tc>
        <w:tc>
          <w:tcPr>
            <w:tcW w:w="1620" w:type="dxa"/>
            <w:tcBorders>
              <w:left w:val="nil"/>
              <w:bottom w:val="single" w:sz="4" w:space="0" w:color="auto"/>
              <w:right w:val="nil"/>
            </w:tcBorders>
          </w:tcPr>
          <w:p w14:paraId="0B5E4BA6" w14:textId="77777777" w:rsidR="00677E64" w:rsidRPr="00214531" w:rsidRDefault="00677E64" w:rsidP="009622BF">
            <w:pPr>
              <w:bidi w:val="0"/>
              <w:spacing w:after="0" w:line="240" w:lineRule="auto"/>
              <w:rPr>
                <w:rFonts w:ascii="Times New Roman" w:hAnsi="Times New Roman" w:cs="Times New Roman"/>
                <w:b/>
              </w:rPr>
            </w:pPr>
            <w:r w:rsidRPr="00214531">
              <w:rPr>
                <w:rFonts w:ascii="Times New Roman" w:hAnsi="Times New Roman" w:cs="Times New Roman"/>
                <w:b/>
              </w:rPr>
              <w:t>Weight Conc.</w:t>
            </w:r>
          </w:p>
        </w:tc>
        <w:tc>
          <w:tcPr>
            <w:tcW w:w="1890" w:type="dxa"/>
            <w:tcBorders>
              <w:left w:val="nil"/>
              <w:bottom w:val="single" w:sz="4" w:space="0" w:color="auto"/>
              <w:right w:val="nil"/>
            </w:tcBorders>
          </w:tcPr>
          <w:p w14:paraId="3B88C7C4" w14:textId="77777777" w:rsidR="00677E64" w:rsidRPr="00214531" w:rsidRDefault="00677E64" w:rsidP="009622BF">
            <w:pPr>
              <w:bidi w:val="0"/>
              <w:spacing w:after="0" w:line="240" w:lineRule="auto"/>
              <w:rPr>
                <w:rFonts w:ascii="Times New Roman" w:hAnsi="Times New Roman" w:cs="Times New Roman"/>
                <w:b/>
              </w:rPr>
            </w:pPr>
            <w:r w:rsidRPr="00214531">
              <w:rPr>
                <w:rFonts w:ascii="Times New Roman" w:hAnsi="Times New Roman" w:cs="Times New Roman"/>
                <w:b/>
              </w:rPr>
              <w:t>Atomic Conc.</w:t>
            </w:r>
          </w:p>
        </w:tc>
        <w:tc>
          <w:tcPr>
            <w:tcW w:w="1581" w:type="dxa"/>
            <w:tcBorders>
              <w:left w:val="nil"/>
              <w:bottom w:val="single" w:sz="4" w:space="0" w:color="auto"/>
              <w:right w:val="nil"/>
            </w:tcBorders>
          </w:tcPr>
          <w:p w14:paraId="09648758" w14:textId="77777777" w:rsidR="00677E64" w:rsidRPr="00214531" w:rsidRDefault="00677E64" w:rsidP="009622BF">
            <w:pPr>
              <w:bidi w:val="0"/>
              <w:spacing w:after="0" w:line="240" w:lineRule="auto"/>
              <w:rPr>
                <w:rFonts w:ascii="Times New Roman" w:hAnsi="Times New Roman" w:cs="Times New Roman"/>
                <w:b/>
              </w:rPr>
            </w:pPr>
            <w:r w:rsidRPr="00214531">
              <w:rPr>
                <w:rFonts w:ascii="Times New Roman" w:hAnsi="Times New Roman" w:cs="Times New Roman"/>
                <w:b/>
              </w:rPr>
              <w:t>Weight Conc.</w:t>
            </w:r>
          </w:p>
        </w:tc>
      </w:tr>
      <w:tr w:rsidR="00677E64" w:rsidRPr="00214531" w14:paraId="4922433E" w14:textId="77777777" w:rsidTr="0005149F">
        <w:tc>
          <w:tcPr>
            <w:tcW w:w="810" w:type="dxa"/>
            <w:tcBorders>
              <w:left w:val="nil"/>
              <w:bottom w:val="nil"/>
              <w:right w:val="nil"/>
            </w:tcBorders>
          </w:tcPr>
          <w:p w14:paraId="1A8B8BB4"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1</w:t>
            </w:r>
          </w:p>
        </w:tc>
        <w:tc>
          <w:tcPr>
            <w:tcW w:w="1530" w:type="dxa"/>
            <w:tcBorders>
              <w:left w:val="nil"/>
              <w:bottom w:val="nil"/>
              <w:right w:val="nil"/>
            </w:tcBorders>
          </w:tcPr>
          <w:p w14:paraId="767B30CF"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Carbon</w:t>
            </w:r>
          </w:p>
        </w:tc>
        <w:tc>
          <w:tcPr>
            <w:tcW w:w="1710" w:type="dxa"/>
            <w:tcBorders>
              <w:left w:val="nil"/>
              <w:bottom w:val="nil"/>
              <w:right w:val="nil"/>
            </w:tcBorders>
          </w:tcPr>
          <w:p w14:paraId="6F0C6CC8"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74.13</w:t>
            </w:r>
          </w:p>
        </w:tc>
        <w:tc>
          <w:tcPr>
            <w:tcW w:w="1620" w:type="dxa"/>
            <w:tcBorders>
              <w:left w:val="nil"/>
              <w:bottom w:val="nil"/>
              <w:right w:val="nil"/>
            </w:tcBorders>
          </w:tcPr>
          <w:p w14:paraId="4AB630F6"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57.79</w:t>
            </w:r>
          </w:p>
        </w:tc>
        <w:tc>
          <w:tcPr>
            <w:tcW w:w="1890" w:type="dxa"/>
            <w:tcBorders>
              <w:left w:val="nil"/>
              <w:bottom w:val="nil"/>
              <w:right w:val="nil"/>
            </w:tcBorders>
          </w:tcPr>
          <w:p w14:paraId="4A813465"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86.89</w:t>
            </w:r>
          </w:p>
        </w:tc>
        <w:tc>
          <w:tcPr>
            <w:tcW w:w="1581" w:type="dxa"/>
            <w:tcBorders>
              <w:left w:val="nil"/>
              <w:bottom w:val="nil"/>
              <w:right w:val="nil"/>
            </w:tcBorders>
          </w:tcPr>
          <w:p w14:paraId="59C3D72A"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75.46</w:t>
            </w:r>
          </w:p>
        </w:tc>
      </w:tr>
      <w:tr w:rsidR="00677E64" w:rsidRPr="00214531" w14:paraId="503225A2" w14:textId="77777777" w:rsidTr="0005149F">
        <w:tc>
          <w:tcPr>
            <w:tcW w:w="810" w:type="dxa"/>
            <w:tcBorders>
              <w:top w:val="nil"/>
              <w:left w:val="nil"/>
              <w:bottom w:val="nil"/>
              <w:right w:val="nil"/>
            </w:tcBorders>
          </w:tcPr>
          <w:p w14:paraId="427A8B53"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2</w:t>
            </w:r>
          </w:p>
        </w:tc>
        <w:tc>
          <w:tcPr>
            <w:tcW w:w="1530" w:type="dxa"/>
            <w:tcBorders>
              <w:top w:val="nil"/>
              <w:left w:val="nil"/>
              <w:bottom w:val="nil"/>
              <w:right w:val="nil"/>
            </w:tcBorders>
          </w:tcPr>
          <w:p w14:paraId="723FB4E8"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Silicon</w:t>
            </w:r>
          </w:p>
        </w:tc>
        <w:tc>
          <w:tcPr>
            <w:tcW w:w="1710" w:type="dxa"/>
            <w:tcBorders>
              <w:top w:val="nil"/>
              <w:left w:val="nil"/>
              <w:bottom w:val="nil"/>
              <w:right w:val="nil"/>
            </w:tcBorders>
          </w:tcPr>
          <w:p w14:paraId="110C2C9C"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9.63</w:t>
            </w:r>
          </w:p>
        </w:tc>
        <w:tc>
          <w:tcPr>
            <w:tcW w:w="1620" w:type="dxa"/>
            <w:tcBorders>
              <w:top w:val="nil"/>
              <w:left w:val="nil"/>
              <w:bottom w:val="nil"/>
              <w:right w:val="nil"/>
            </w:tcBorders>
          </w:tcPr>
          <w:p w14:paraId="1B1807C2"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17.55</w:t>
            </w:r>
          </w:p>
        </w:tc>
        <w:tc>
          <w:tcPr>
            <w:tcW w:w="1890" w:type="dxa"/>
            <w:tcBorders>
              <w:top w:val="nil"/>
              <w:left w:val="nil"/>
              <w:bottom w:val="nil"/>
              <w:right w:val="nil"/>
            </w:tcBorders>
          </w:tcPr>
          <w:p w14:paraId="03EE61F7"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1.95</w:t>
            </w:r>
          </w:p>
        </w:tc>
        <w:tc>
          <w:tcPr>
            <w:tcW w:w="1581" w:type="dxa"/>
            <w:tcBorders>
              <w:top w:val="nil"/>
              <w:left w:val="nil"/>
              <w:bottom w:val="nil"/>
              <w:right w:val="nil"/>
            </w:tcBorders>
          </w:tcPr>
          <w:p w14:paraId="6B30F4F4"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3.95</w:t>
            </w:r>
          </w:p>
        </w:tc>
      </w:tr>
      <w:tr w:rsidR="00677E64" w:rsidRPr="00214531" w14:paraId="6AEF0BBB" w14:textId="77777777" w:rsidTr="0005149F">
        <w:tc>
          <w:tcPr>
            <w:tcW w:w="810" w:type="dxa"/>
            <w:tcBorders>
              <w:top w:val="nil"/>
              <w:left w:val="nil"/>
              <w:bottom w:val="nil"/>
              <w:right w:val="nil"/>
            </w:tcBorders>
          </w:tcPr>
          <w:p w14:paraId="2EDA8E65"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3</w:t>
            </w:r>
          </w:p>
        </w:tc>
        <w:tc>
          <w:tcPr>
            <w:tcW w:w="1530" w:type="dxa"/>
            <w:tcBorders>
              <w:top w:val="nil"/>
              <w:left w:val="nil"/>
              <w:bottom w:val="nil"/>
              <w:right w:val="nil"/>
            </w:tcBorders>
          </w:tcPr>
          <w:p w14:paraId="11958AAB"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Potassium</w:t>
            </w:r>
          </w:p>
        </w:tc>
        <w:tc>
          <w:tcPr>
            <w:tcW w:w="1710" w:type="dxa"/>
            <w:tcBorders>
              <w:top w:val="nil"/>
              <w:left w:val="nil"/>
              <w:bottom w:val="nil"/>
              <w:right w:val="nil"/>
            </w:tcBorders>
          </w:tcPr>
          <w:p w14:paraId="30F56AA9"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4.17</w:t>
            </w:r>
          </w:p>
        </w:tc>
        <w:tc>
          <w:tcPr>
            <w:tcW w:w="1620" w:type="dxa"/>
            <w:tcBorders>
              <w:top w:val="nil"/>
              <w:left w:val="nil"/>
              <w:bottom w:val="nil"/>
              <w:right w:val="nil"/>
            </w:tcBorders>
          </w:tcPr>
          <w:p w14:paraId="52099322"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10.57</w:t>
            </w:r>
          </w:p>
        </w:tc>
        <w:tc>
          <w:tcPr>
            <w:tcW w:w="1890" w:type="dxa"/>
            <w:tcBorders>
              <w:top w:val="nil"/>
              <w:left w:val="nil"/>
              <w:bottom w:val="nil"/>
              <w:right w:val="nil"/>
            </w:tcBorders>
          </w:tcPr>
          <w:p w14:paraId="545E72F7"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3.46</w:t>
            </w:r>
          </w:p>
        </w:tc>
        <w:tc>
          <w:tcPr>
            <w:tcW w:w="1581" w:type="dxa"/>
            <w:tcBorders>
              <w:top w:val="nil"/>
              <w:left w:val="nil"/>
              <w:bottom w:val="nil"/>
              <w:right w:val="nil"/>
            </w:tcBorders>
          </w:tcPr>
          <w:p w14:paraId="466D51FC"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9.79</w:t>
            </w:r>
          </w:p>
        </w:tc>
      </w:tr>
      <w:tr w:rsidR="00677E64" w:rsidRPr="00214531" w14:paraId="3DFB9483" w14:textId="77777777" w:rsidTr="0005149F">
        <w:tc>
          <w:tcPr>
            <w:tcW w:w="810" w:type="dxa"/>
            <w:tcBorders>
              <w:top w:val="nil"/>
              <w:left w:val="nil"/>
              <w:bottom w:val="nil"/>
              <w:right w:val="nil"/>
            </w:tcBorders>
          </w:tcPr>
          <w:p w14:paraId="6FA2074E"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4</w:t>
            </w:r>
          </w:p>
        </w:tc>
        <w:tc>
          <w:tcPr>
            <w:tcW w:w="1530" w:type="dxa"/>
            <w:tcBorders>
              <w:top w:val="nil"/>
              <w:left w:val="nil"/>
              <w:bottom w:val="nil"/>
              <w:right w:val="nil"/>
            </w:tcBorders>
          </w:tcPr>
          <w:p w14:paraId="35FF3DA3"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Oxygen</w:t>
            </w:r>
          </w:p>
        </w:tc>
        <w:tc>
          <w:tcPr>
            <w:tcW w:w="1710" w:type="dxa"/>
            <w:tcBorders>
              <w:top w:val="nil"/>
              <w:left w:val="nil"/>
              <w:bottom w:val="nil"/>
              <w:right w:val="nil"/>
            </w:tcBorders>
          </w:tcPr>
          <w:p w14:paraId="1BEC6B43"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9.57</w:t>
            </w:r>
          </w:p>
        </w:tc>
        <w:tc>
          <w:tcPr>
            <w:tcW w:w="1620" w:type="dxa"/>
            <w:tcBorders>
              <w:top w:val="nil"/>
              <w:left w:val="nil"/>
              <w:bottom w:val="nil"/>
              <w:right w:val="nil"/>
            </w:tcBorders>
          </w:tcPr>
          <w:p w14:paraId="57DBA309"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9.94</w:t>
            </w:r>
          </w:p>
        </w:tc>
        <w:tc>
          <w:tcPr>
            <w:tcW w:w="1890" w:type="dxa"/>
            <w:tcBorders>
              <w:top w:val="nil"/>
              <w:left w:val="nil"/>
              <w:bottom w:val="nil"/>
              <w:right w:val="nil"/>
            </w:tcBorders>
          </w:tcPr>
          <w:p w14:paraId="200A64DE"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4.59</w:t>
            </w:r>
          </w:p>
        </w:tc>
        <w:tc>
          <w:tcPr>
            <w:tcW w:w="1581" w:type="dxa"/>
            <w:tcBorders>
              <w:top w:val="nil"/>
              <w:left w:val="nil"/>
              <w:bottom w:val="nil"/>
              <w:right w:val="nil"/>
            </w:tcBorders>
          </w:tcPr>
          <w:p w14:paraId="49CC4EE5"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5.31</w:t>
            </w:r>
          </w:p>
        </w:tc>
      </w:tr>
      <w:tr w:rsidR="00677E64" w:rsidRPr="00214531" w14:paraId="1AEFB271" w14:textId="77777777" w:rsidTr="0005149F">
        <w:tc>
          <w:tcPr>
            <w:tcW w:w="810" w:type="dxa"/>
            <w:tcBorders>
              <w:top w:val="nil"/>
              <w:left w:val="nil"/>
              <w:bottom w:val="nil"/>
              <w:right w:val="nil"/>
            </w:tcBorders>
          </w:tcPr>
          <w:p w14:paraId="777D3FF3"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5</w:t>
            </w:r>
          </w:p>
        </w:tc>
        <w:tc>
          <w:tcPr>
            <w:tcW w:w="1530" w:type="dxa"/>
            <w:tcBorders>
              <w:top w:val="nil"/>
              <w:left w:val="nil"/>
              <w:bottom w:val="nil"/>
              <w:right w:val="nil"/>
            </w:tcBorders>
          </w:tcPr>
          <w:p w14:paraId="1B0B4FBB"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Nitrogen</w:t>
            </w:r>
          </w:p>
        </w:tc>
        <w:tc>
          <w:tcPr>
            <w:tcW w:w="1710" w:type="dxa"/>
            <w:tcBorders>
              <w:top w:val="nil"/>
              <w:left w:val="nil"/>
              <w:bottom w:val="nil"/>
              <w:right w:val="nil"/>
            </w:tcBorders>
          </w:tcPr>
          <w:p w14:paraId="1BFE758E"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0.85</w:t>
            </w:r>
          </w:p>
        </w:tc>
        <w:tc>
          <w:tcPr>
            <w:tcW w:w="1620" w:type="dxa"/>
            <w:tcBorders>
              <w:top w:val="nil"/>
              <w:left w:val="nil"/>
              <w:bottom w:val="nil"/>
              <w:right w:val="nil"/>
            </w:tcBorders>
          </w:tcPr>
          <w:p w14:paraId="0BF07A0B"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0.78</w:t>
            </w:r>
          </w:p>
        </w:tc>
        <w:tc>
          <w:tcPr>
            <w:tcW w:w="1890" w:type="dxa"/>
            <w:tcBorders>
              <w:top w:val="nil"/>
              <w:left w:val="nil"/>
              <w:bottom w:val="nil"/>
              <w:right w:val="nil"/>
            </w:tcBorders>
          </w:tcPr>
          <w:p w14:paraId="2386A6FA"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1.26</w:t>
            </w:r>
          </w:p>
        </w:tc>
        <w:tc>
          <w:tcPr>
            <w:tcW w:w="1581" w:type="dxa"/>
            <w:tcBorders>
              <w:top w:val="nil"/>
              <w:left w:val="nil"/>
              <w:bottom w:val="nil"/>
              <w:right w:val="nil"/>
            </w:tcBorders>
          </w:tcPr>
          <w:p w14:paraId="7FC09A63"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1.27</w:t>
            </w:r>
          </w:p>
        </w:tc>
      </w:tr>
      <w:tr w:rsidR="00677E64" w:rsidRPr="00214531" w14:paraId="282BC328" w14:textId="77777777" w:rsidTr="0005149F">
        <w:tc>
          <w:tcPr>
            <w:tcW w:w="810" w:type="dxa"/>
            <w:tcBorders>
              <w:top w:val="nil"/>
              <w:left w:val="nil"/>
              <w:bottom w:val="nil"/>
              <w:right w:val="nil"/>
            </w:tcBorders>
          </w:tcPr>
          <w:p w14:paraId="586F7CC1" w14:textId="423F147E" w:rsidR="00677E64" w:rsidRPr="00214531" w:rsidRDefault="00D9126A" w:rsidP="009622BF">
            <w:pPr>
              <w:bidi w:val="0"/>
              <w:spacing w:after="0" w:line="240" w:lineRule="auto"/>
              <w:rPr>
                <w:rFonts w:ascii="Times New Roman" w:hAnsi="Times New Roman" w:cs="Times New Roman"/>
              </w:rPr>
            </w:pPr>
            <w:r>
              <w:rPr>
                <w:rFonts w:ascii="Times New Roman" w:hAnsi="Times New Roman" w:cs="Times New Roman"/>
              </w:rPr>
              <w:t>6</w:t>
            </w:r>
          </w:p>
        </w:tc>
        <w:tc>
          <w:tcPr>
            <w:tcW w:w="1530" w:type="dxa"/>
            <w:tcBorders>
              <w:top w:val="nil"/>
              <w:left w:val="nil"/>
              <w:bottom w:val="nil"/>
              <w:right w:val="nil"/>
            </w:tcBorders>
          </w:tcPr>
          <w:p w14:paraId="4811E343"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Sulfur</w:t>
            </w:r>
          </w:p>
        </w:tc>
        <w:tc>
          <w:tcPr>
            <w:tcW w:w="1710" w:type="dxa"/>
            <w:tcBorders>
              <w:top w:val="nil"/>
              <w:left w:val="nil"/>
              <w:bottom w:val="nil"/>
              <w:right w:val="nil"/>
            </w:tcBorders>
          </w:tcPr>
          <w:p w14:paraId="7148516F"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0.12</w:t>
            </w:r>
          </w:p>
        </w:tc>
        <w:tc>
          <w:tcPr>
            <w:tcW w:w="1620" w:type="dxa"/>
            <w:tcBorders>
              <w:top w:val="nil"/>
              <w:left w:val="nil"/>
              <w:bottom w:val="nil"/>
              <w:right w:val="nil"/>
            </w:tcBorders>
          </w:tcPr>
          <w:p w14:paraId="7E691631"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0.24</w:t>
            </w:r>
          </w:p>
        </w:tc>
        <w:tc>
          <w:tcPr>
            <w:tcW w:w="1890" w:type="dxa"/>
            <w:tcBorders>
              <w:top w:val="nil"/>
              <w:left w:val="nil"/>
              <w:bottom w:val="nil"/>
              <w:right w:val="nil"/>
            </w:tcBorders>
          </w:tcPr>
          <w:p w14:paraId="20855435"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0.19</w:t>
            </w:r>
          </w:p>
        </w:tc>
        <w:tc>
          <w:tcPr>
            <w:tcW w:w="1581" w:type="dxa"/>
            <w:tcBorders>
              <w:top w:val="nil"/>
              <w:left w:val="nil"/>
              <w:bottom w:val="nil"/>
              <w:right w:val="nil"/>
            </w:tcBorders>
          </w:tcPr>
          <w:p w14:paraId="35FC3937"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0.44</w:t>
            </w:r>
          </w:p>
        </w:tc>
      </w:tr>
      <w:tr w:rsidR="00677E64" w:rsidRPr="00214531" w14:paraId="61D6A58D" w14:textId="77777777" w:rsidTr="0005149F">
        <w:tc>
          <w:tcPr>
            <w:tcW w:w="810" w:type="dxa"/>
            <w:tcBorders>
              <w:top w:val="nil"/>
              <w:left w:val="nil"/>
              <w:right w:val="nil"/>
            </w:tcBorders>
          </w:tcPr>
          <w:p w14:paraId="31EA96A5" w14:textId="2B3F6CA6" w:rsidR="00677E64" w:rsidRPr="00214531" w:rsidRDefault="00D9126A" w:rsidP="009622BF">
            <w:pPr>
              <w:bidi w:val="0"/>
              <w:spacing w:after="0" w:line="240" w:lineRule="auto"/>
              <w:rPr>
                <w:rFonts w:ascii="Times New Roman" w:hAnsi="Times New Roman" w:cs="Times New Roman"/>
              </w:rPr>
            </w:pPr>
            <w:r>
              <w:rPr>
                <w:rFonts w:ascii="Times New Roman" w:hAnsi="Times New Roman" w:cs="Times New Roman"/>
              </w:rPr>
              <w:t>7</w:t>
            </w:r>
          </w:p>
        </w:tc>
        <w:tc>
          <w:tcPr>
            <w:tcW w:w="1530" w:type="dxa"/>
            <w:tcBorders>
              <w:top w:val="nil"/>
              <w:left w:val="nil"/>
              <w:right w:val="nil"/>
            </w:tcBorders>
          </w:tcPr>
          <w:p w14:paraId="0FA20BDD"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Sodium</w:t>
            </w:r>
          </w:p>
        </w:tc>
        <w:tc>
          <w:tcPr>
            <w:tcW w:w="1710" w:type="dxa"/>
            <w:tcBorders>
              <w:top w:val="nil"/>
              <w:left w:val="nil"/>
              <w:right w:val="nil"/>
            </w:tcBorders>
          </w:tcPr>
          <w:p w14:paraId="56ADE18B"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0.06</w:t>
            </w:r>
          </w:p>
        </w:tc>
        <w:tc>
          <w:tcPr>
            <w:tcW w:w="1620" w:type="dxa"/>
            <w:tcBorders>
              <w:top w:val="nil"/>
              <w:left w:val="nil"/>
              <w:right w:val="nil"/>
            </w:tcBorders>
          </w:tcPr>
          <w:p w14:paraId="67B27D8A"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0.08</w:t>
            </w:r>
          </w:p>
        </w:tc>
        <w:tc>
          <w:tcPr>
            <w:tcW w:w="1890" w:type="dxa"/>
            <w:tcBorders>
              <w:top w:val="nil"/>
              <w:left w:val="nil"/>
              <w:right w:val="nil"/>
            </w:tcBorders>
          </w:tcPr>
          <w:p w14:paraId="4587147D"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0.11</w:t>
            </w:r>
          </w:p>
        </w:tc>
        <w:tc>
          <w:tcPr>
            <w:tcW w:w="1581" w:type="dxa"/>
            <w:tcBorders>
              <w:top w:val="nil"/>
              <w:left w:val="nil"/>
              <w:right w:val="nil"/>
            </w:tcBorders>
          </w:tcPr>
          <w:p w14:paraId="6A29D4D3" w14:textId="77777777" w:rsidR="00677E64" w:rsidRPr="00214531" w:rsidRDefault="00677E64" w:rsidP="009622BF">
            <w:pPr>
              <w:bidi w:val="0"/>
              <w:spacing w:after="0" w:line="240" w:lineRule="auto"/>
              <w:rPr>
                <w:rFonts w:ascii="Times New Roman" w:hAnsi="Times New Roman" w:cs="Times New Roman"/>
              </w:rPr>
            </w:pPr>
            <w:r w:rsidRPr="00214531">
              <w:rPr>
                <w:rFonts w:ascii="Times New Roman" w:hAnsi="Times New Roman" w:cs="Times New Roman"/>
              </w:rPr>
              <w:t>0.18</w:t>
            </w:r>
          </w:p>
        </w:tc>
      </w:tr>
    </w:tbl>
    <w:p w14:paraId="0299F894" w14:textId="73530C9C" w:rsidR="00677E64" w:rsidRDefault="00677E64" w:rsidP="009622BF">
      <w:pPr>
        <w:bidi w:val="0"/>
        <w:spacing w:after="0" w:line="240" w:lineRule="auto"/>
        <w:jc w:val="center"/>
        <w:rPr>
          <w:rFonts w:ascii="Times New Roman" w:hAnsi="Times New Roman" w:cs="Times New Roman"/>
        </w:rPr>
      </w:pPr>
    </w:p>
    <w:p w14:paraId="5417B5D4" w14:textId="54C104C3" w:rsidR="00AB1429" w:rsidRPr="00214531" w:rsidRDefault="00AB1429" w:rsidP="00AB1429">
      <w:pPr>
        <w:bidi w:val="0"/>
        <w:spacing w:after="0" w:line="240" w:lineRule="auto"/>
        <w:jc w:val="center"/>
        <w:rPr>
          <w:rFonts w:ascii="Times New Roman" w:hAnsi="Times New Roman" w:cs="Times New Roman"/>
        </w:rPr>
      </w:pPr>
    </w:p>
    <w:p w14:paraId="63D5C92D" w14:textId="3548C7C1" w:rsidR="00677E64" w:rsidRPr="00214531" w:rsidRDefault="00677E64" w:rsidP="00AB1429">
      <w:pPr>
        <w:bidi w:val="0"/>
        <w:spacing w:line="240" w:lineRule="auto"/>
        <w:jc w:val="center"/>
        <w:rPr>
          <w:rFonts w:ascii="Times New Roman" w:hAnsi="Times New Roman" w:cs="Times New Roman"/>
        </w:rPr>
      </w:pPr>
      <w:r w:rsidRPr="00205FE2">
        <w:rPr>
          <w:rFonts w:ascii="Times New Roman" w:hAnsi="Times New Roman" w:cs="Times New Roman"/>
          <w:b/>
          <w:color w:val="0000FF"/>
        </w:rPr>
        <w:t>Figure 2.</w:t>
      </w:r>
      <w:r w:rsidRPr="00205FE2">
        <w:rPr>
          <w:rFonts w:ascii="Times New Roman" w:hAnsi="Times New Roman" w:cs="Times New Roman"/>
          <w:color w:val="0000FF"/>
        </w:rPr>
        <w:t xml:space="preserve"> </w:t>
      </w:r>
      <w:r w:rsidR="00AB1429">
        <w:rPr>
          <w:rFonts w:ascii="Times New Roman" w:hAnsi="Times New Roman" w:cs="Times New Roman"/>
        </w:rPr>
        <w:t>FTIR</w:t>
      </w:r>
      <w:r w:rsidRPr="00214531">
        <w:rPr>
          <w:rFonts w:ascii="Times New Roman" w:hAnsi="Times New Roman" w:cs="Times New Roman"/>
        </w:rPr>
        <w:t xml:space="preserve"> spectrum for biomass </w:t>
      </w:r>
      <w:r w:rsidR="00AB1429">
        <w:rPr>
          <w:rFonts w:ascii="Times New Roman" w:hAnsi="Times New Roman" w:cs="Times New Roman"/>
        </w:rPr>
        <w:t>….</w:t>
      </w:r>
    </w:p>
    <w:p w14:paraId="4B3DE1A0" w14:textId="77777777" w:rsidR="00677E64" w:rsidRPr="002D4340" w:rsidRDefault="00677E64" w:rsidP="00D975D6">
      <w:pPr>
        <w:pStyle w:val="Titre2"/>
        <w:tabs>
          <w:tab w:val="left" w:pos="426"/>
        </w:tabs>
        <w:spacing w:line="276" w:lineRule="auto"/>
        <w:rPr>
          <w:rFonts w:ascii="Times New Roman" w:hAnsi="Times New Roman"/>
          <w:sz w:val="24"/>
          <w:szCs w:val="24"/>
        </w:rPr>
      </w:pPr>
      <w:r w:rsidRPr="002D4340">
        <w:rPr>
          <w:rFonts w:ascii="Times New Roman" w:hAnsi="Times New Roman"/>
          <w:sz w:val="24"/>
          <w:szCs w:val="24"/>
        </w:rPr>
        <w:t>3.4</w:t>
      </w:r>
      <w:r w:rsidRPr="002D4340">
        <w:rPr>
          <w:rFonts w:ascii="Times New Roman" w:hAnsi="Times New Roman"/>
          <w:sz w:val="24"/>
          <w:szCs w:val="24"/>
        </w:rPr>
        <w:tab/>
        <w:t>Biochar surface morphology</w:t>
      </w:r>
    </w:p>
    <w:p w14:paraId="20059DDB" w14:textId="3606AF35" w:rsidR="00677E64" w:rsidRPr="002D4340" w:rsidRDefault="00677E64" w:rsidP="002D4340">
      <w:pPr>
        <w:bidi w:val="0"/>
        <w:jc w:val="both"/>
        <w:rPr>
          <w:rFonts w:ascii="Times New Roman" w:hAnsi="Times New Roman" w:cs="Times New Roman"/>
          <w:color w:val="204C8C"/>
          <w:sz w:val="24"/>
          <w:szCs w:val="24"/>
        </w:rPr>
      </w:pPr>
      <w:r w:rsidRPr="002D4340">
        <w:rPr>
          <w:rFonts w:ascii="Times New Roman" w:hAnsi="Times New Roman" w:cs="Times New Roman"/>
          <w:sz w:val="24"/>
          <w:szCs w:val="24"/>
        </w:rPr>
        <w:tab/>
        <w:t xml:space="preserve">The surface morphology of the products was determined using SEM. </w:t>
      </w:r>
      <w:r w:rsidRPr="002D4340">
        <w:rPr>
          <w:rFonts w:ascii="Times New Roman" w:hAnsi="Times New Roman" w:cs="Times New Roman"/>
          <w:b/>
          <w:color w:val="0000FF"/>
          <w:sz w:val="24"/>
          <w:szCs w:val="24"/>
        </w:rPr>
        <w:t>Figure 3a-b</w:t>
      </w:r>
      <w:r w:rsidRPr="002D4340">
        <w:rPr>
          <w:rFonts w:ascii="Times New Roman" w:hAnsi="Times New Roman" w:cs="Times New Roman"/>
          <w:color w:val="000000"/>
          <w:sz w:val="24"/>
          <w:szCs w:val="24"/>
        </w:rPr>
        <w:t xml:space="preserve"> shows the SEM micrographs of the (see </w:t>
      </w:r>
      <w:r w:rsidRPr="002D4340">
        <w:rPr>
          <w:rFonts w:ascii="Times New Roman" w:hAnsi="Times New Roman" w:cs="Times New Roman"/>
          <w:b/>
          <w:color w:val="0000FF"/>
          <w:sz w:val="24"/>
          <w:szCs w:val="24"/>
        </w:rPr>
        <w:t>Table 2</w:t>
      </w:r>
      <w:r w:rsidRPr="002D4340">
        <w:rPr>
          <w:rFonts w:ascii="Times New Roman" w:hAnsi="Times New Roman" w:cs="Times New Roman"/>
          <w:color w:val="0000FF"/>
          <w:sz w:val="24"/>
          <w:szCs w:val="24"/>
        </w:rPr>
        <w:t>)</w:t>
      </w:r>
      <w:r w:rsidRPr="002D4340">
        <w:rPr>
          <w:rFonts w:ascii="Times New Roman" w:hAnsi="Times New Roman" w:cs="Times New Roman"/>
          <w:color w:val="204C8C"/>
          <w:sz w:val="24"/>
          <w:szCs w:val="24"/>
        </w:rPr>
        <w:t>.</w:t>
      </w:r>
    </w:p>
    <w:p w14:paraId="12858F29" w14:textId="71E21E16" w:rsidR="00677E64" w:rsidRPr="00214531" w:rsidRDefault="005A3725" w:rsidP="009622BF">
      <w:pPr>
        <w:bidi w:val="0"/>
        <w:spacing w:after="0" w:line="240" w:lineRule="auto"/>
        <w:jc w:val="center"/>
        <w:rPr>
          <w:rFonts w:ascii="Times New Roman" w:hAnsi="Times New Roman" w:cs="Times New Roman"/>
        </w:rPr>
      </w:pPr>
      <w:r>
        <w:rPr>
          <w:rFonts w:ascii="Times New Roman" w:hAnsi="Times New Roman" w:cs="Times New Roman"/>
        </w:rPr>
        <w:t xml:space="preserve"> </w:t>
      </w:r>
    </w:p>
    <w:p w14:paraId="1664EB4E" w14:textId="1E01EF4B" w:rsidR="00677E64" w:rsidRPr="00214531" w:rsidRDefault="00677E64" w:rsidP="009C455F">
      <w:pPr>
        <w:autoSpaceDE w:val="0"/>
        <w:autoSpaceDN w:val="0"/>
        <w:bidi w:val="0"/>
        <w:adjustRightInd w:val="0"/>
        <w:spacing w:line="240" w:lineRule="auto"/>
        <w:jc w:val="center"/>
        <w:rPr>
          <w:rFonts w:ascii="Times New Roman" w:hAnsi="Times New Roman" w:cs="Times New Roman"/>
          <w:color w:val="000000"/>
        </w:rPr>
      </w:pPr>
      <w:r w:rsidRPr="00205FE2">
        <w:rPr>
          <w:rFonts w:ascii="Times New Roman" w:hAnsi="Times New Roman" w:cs="Times New Roman"/>
          <w:b/>
          <w:color w:val="0000FF"/>
        </w:rPr>
        <w:t>Figure 3.</w:t>
      </w:r>
      <w:r w:rsidRPr="00205FE2">
        <w:rPr>
          <w:rFonts w:ascii="Times New Roman" w:hAnsi="Times New Roman" w:cs="Times New Roman"/>
          <w:color w:val="0000FF"/>
        </w:rPr>
        <w:t xml:space="preserve"> </w:t>
      </w:r>
      <w:r w:rsidRPr="00214531">
        <w:rPr>
          <w:rFonts w:ascii="Times New Roman" w:hAnsi="Times New Roman" w:cs="Times New Roman"/>
          <w:color w:val="000000"/>
        </w:rPr>
        <w:t>SEM micrograph of biochar, at (a) 1000× and (c) 1500×</w:t>
      </w:r>
      <w:r w:rsidR="005A3725">
        <w:rPr>
          <w:rFonts w:ascii="Times New Roman" w:hAnsi="Times New Roman" w:cs="Times New Roman"/>
          <w:color w:val="000000"/>
        </w:rPr>
        <w:t xml:space="preserve"> </w:t>
      </w:r>
    </w:p>
    <w:p w14:paraId="286AFAEF" w14:textId="77777777" w:rsidR="005A3725" w:rsidRPr="002D4340" w:rsidRDefault="005A3725" w:rsidP="00D975D6">
      <w:pPr>
        <w:pStyle w:val="Titre2"/>
        <w:tabs>
          <w:tab w:val="left" w:pos="426"/>
        </w:tabs>
        <w:spacing w:line="276" w:lineRule="auto"/>
        <w:rPr>
          <w:rFonts w:ascii="Times New Roman" w:hAnsi="Times New Roman"/>
          <w:sz w:val="24"/>
          <w:szCs w:val="24"/>
        </w:rPr>
      </w:pPr>
      <w:r w:rsidRPr="002D4340">
        <w:rPr>
          <w:rFonts w:ascii="Times New Roman" w:hAnsi="Times New Roman"/>
          <w:sz w:val="24"/>
          <w:szCs w:val="24"/>
        </w:rPr>
        <w:t>3.5</w:t>
      </w:r>
      <w:r w:rsidRPr="002D4340">
        <w:rPr>
          <w:rFonts w:ascii="Times New Roman" w:hAnsi="Times New Roman"/>
          <w:sz w:val="24"/>
          <w:szCs w:val="24"/>
        </w:rPr>
        <w:tab/>
        <w:t>Biochar functional groups</w:t>
      </w:r>
    </w:p>
    <w:p w14:paraId="1CE34008" w14:textId="5C7F9FBE" w:rsidR="00677E64" w:rsidRPr="002D4340" w:rsidRDefault="005A3725" w:rsidP="006703F1">
      <w:pPr>
        <w:bidi w:val="0"/>
        <w:ind w:firstLine="720"/>
        <w:jc w:val="both"/>
        <w:rPr>
          <w:rFonts w:ascii="Times New Roman" w:hAnsi="Times New Roman" w:cs="Times New Roman"/>
          <w:sz w:val="24"/>
          <w:szCs w:val="24"/>
        </w:rPr>
      </w:pPr>
      <w:r w:rsidRPr="002D4340">
        <w:rPr>
          <w:rFonts w:ascii="Times New Roman" w:hAnsi="Times New Roman" w:cs="Times New Roman"/>
          <w:b/>
          <w:color w:val="0000FF"/>
          <w:sz w:val="24"/>
          <w:szCs w:val="24"/>
        </w:rPr>
        <w:t>Table 3</w:t>
      </w:r>
      <w:r w:rsidRPr="002D4340">
        <w:rPr>
          <w:rFonts w:ascii="Times New Roman" w:hAnsi="Times New Roman" w:cs="Times New Roman"/>
          <w:sz w:val="24"/>
          <w:szCs w:val="24"/>
        </w:rPr>
        <w:t xml:space="preserve"> shows the functional groups of raw </w:t>
      </w:r>
      <w:r w:rsidR="004159F1">
        <w:rPr>
          <w:rFonts w:ascii="Times New Roman" w:hAnsi="Times New Roman" w:cs="Times New Roman"/>
          <w:sz w:val="24"/>
          <w:szCs w:val="24"/>
        </w:rPr>
        <w:t>….</w:t>
      </w:r>
      <w:r w:rsidRPr="002D4340">
        <w:rPr>
          <w:rFonts w:ascii="Times New Roman" w:hAnsi="Times New Roman" w:cs="Times New Roman"/>
          <w:sz w:val="24"/>
          <w:szCs w:val="24"/>
        </w:rPr>
        <w:t>correspond to the alkoxyl (C-OH) group</w:t>
      </w:r>
      <w:r w:rsidR="003262F9">
        <w:rPr>
          <w:rFonts w:ascii="Times New Roman" w:hAnsi="Times New Roman" w:cs="Times New Roman"/>
          <w:sz w:val="24"/>
          <w:szCs w:val="24"/>
        </w:rPr>
        <w:t xml:space="preserve"> </w:t>
      </w:r>
      <w:r w:rsidR="003262F9">
        <w:rPr>
          <w:rFonts w:asciiTheme="majorBidi" w:hAnsiTheme="majorBidi" w:cstheme="majorBidi"/>
          <w:b/>
          <w:color w:val="000000" w:themeColor="text1"/>
          <w:sz w:val="24"/>
          <w:szCs w:val="24"/>
        </w:rPr>
        <w:fldChar w:fldCharType="begin" w:fldLock="1"/>
      </w:r>
      <w:r w:rsidR="003262F9">
        <w:rPr>
          <w:rFonts w:asciiTheme="majorBidi" w:hAnsiTheme="majorBidi" w:cstheme="majorBidi"/>
          <w:color w:val="000000" w:themeColor="text1"/>
          <w:sz w:val="24"/>
          <w:szCs w:val="24"/>
        </w:rPr>
        <w:instrText>ADDIN CSL_CITATION {"citationItems":[{"id":"ITEM-1","itemData":{"DOI":"10.1016/j.matpr.2020.12.743","ISSN":"22147853","abstract":"Nigella sativa or Black cumin belongs to the Ranunculaceae family, largely distributed in the Mediterranean region and considered as medicinal spice worldwide for its good potential as a natural antioxidant because of the existence of terpenoids, flavonoids, tannins, alkaloids, and polyphenols [1]. Oxidative stress is due to free radicals and is considered as one of the major risk factors of different diseases such as cardiovascular diseases mainly atherosclerosis, diabetes, hypertension, and cancer [2]. Black cumin was used as a remedy in traditional medicine so, it was logical to investigate its antioxidant activity and this for the different extracts obtained by Soxhlet apparatus, and this was assessed based on two methods: Radical scavenging activity test (DPPH) and Reducing power assay (FRAP). Among the objectives of our study is to Determine Total phenolic, flavonoids content, and condensed tannins of different Nigella sativa seed extracts. The determination of total phenolic content was assessed according to the Folin-Ciocalteu method. The flavonoids were determined spectrophotometrically by a method that depends on the formation of flavonoid-aluminum complex. While the tannins were determined by the vanillin method. The results obtained showed that the aqueous extract was characterized by the presence of highest amount of total polyphenols (51.17±1.95) μg GAE/mg dry weight. The flavonoids were highly concentrated in the ethanolic extract (43.06±1.25) μg QE/mg dry weight. While tannins were condensed in the dichloromethane extract (43.06±1.25) μg CA/mg dry weight. The antiradical activity showed that the aqueous extract has registered the smallest value among all extracts tested with an Ic50=1489.34±28.64μg/ml, with no activity observed in chloroform and dichloromethane extracts. Concerning, the ferric reducing power test, the methanolic extract has the lowest value with an Ic50=1026.437±3.61μg/ml.","author":[{"dropping-particle":"","family":"Dalli","given":"Mohammed","non-dropping-particle":"","parse-names":false,"suffix":""},{"dropping-particle":"","family":"Azizi","given":"Salah-eddine","non-dropping-particle":"","parse-names":false,"suffix":""},{"dropping-particle":"","family":"Kandsi","given":"Fahd","non-dropping-particle":"","parse-names":false,"suffix":""},{"dropping-particle":"","family":"Gseyra","given":"Nadia","non-dropping-particle":"","parse-names":false,"suffix":""}],"container-title":"Materials Today: Proceedings","id":"ITEM-1","issued":{"date-parts":[["2021"]]},"page":"7259-7263","title":"Evaluation of the in vitro antioxidant activity of different extracts of Nigella sativa L. seeds, and the quantification of their bioactive compounds","type":"article","volume":"45"},"uris":["http://www.mendeley.com/documents/?uuid=e6899900-cd63-4d29-989c-a8b5444c8fe5"]}],"mendeley":{"formattedCitation":"(Dalli, S. Azizi, &lt;i&gt;et al.&lt;/i&gt;, 2021)","plainTextFormattedCitation":"(Dalli, S. Azizi, et al., 2021)","previouslyFormattedCitation":"(Dalli, S. Azizi, &lt;i&gt;et al.&lt;/i&gt;, 2021)"},"properties":{"noteIndex":0},"schema":"https://github.com/citation-style-language/schema/raw/master/csl-citation.json"}</w:instrText>
      </w:r>
      <w:r w:rsidR="003262F9">
        <w:rPr>
          <w:rFonts w:asciiTheme="majorBidi" w:hAnsiTheme="majorBidi" w:cstheme="majorBidi"/>
          <w:b/>
          <w:color w:val="000000" w:themeColor="text1"/>
          <w:sz w:val="24"/>
          <w:szCs w:val="24"/>
        </w:rPr>
        <w:fldChar w:fldCharType="separate"/>
      </w:r>
      <w:r w:rsidR="003262F9" w:rsidRPr="008E678D">
        <w:rPr>
          <w:rFonts w:asciiTheme="majorBidi" w:hAnsiTheme="majorBidi" w:cstheme="majorBidi"/>
          <w:noProof/>
          <w:color w:val="000000" w:themeColor="text1"/>
          <w:sz w:val="24"/>
          <w:szCs w:val="24"/>
        </w:rPr>
        <w:t>(</w:t>
      </w:r>
      <w:r w:rsidR="003262F9" w:rsidRPr="00402C6D">
        <w:rPr>
          <w:rFonts w:asciiTheme="majorBidi" w:hAnsiTheme="majorBidi" w:cstheme="majorBidi"/>
          <w:noProof/>
          <w:color w:val="0000FF"/>
          <w:sz w:val="24"/>
          <w:szCs w:val="24"/>
        </w:rPr>
        <w:t xml:space="preserve">Azizi, </w:t>
      </w:r>
      <w:r w:rsidR="003262F9" w:rsidRPr="00402C6D">
        <w:rPr>
          <w:rFonts w:asciiTheme="majorBidi" w:hAnsiTheme="majorBidi" w:cstheme="majorBidi"/>
          <w:i/>
          <w:noProof/>
          <w:color w:val="0000FF"/>
          <w:sz w:val="24"/>
          <w:szCs w:val="24"/>
        </w:rPr>
        <w:t>et al.</w:t>
      </w:r>
      <w:r w:rsidR="003262F9" w:rsidRPr="00402C6D">
        <w:rPr>
          <w:rFonts w:asciiTheme="majorBidi" w:hAnsiTheme="majorBidi" w:cstheme="majorBidi"/>
          <w:noProof/>
          <w:color w:val="0000FF"/>
          <w:sz w:val="24"/>
          <w:szCs w:val="24"/>
        </w:rPr>
        <w:t>, 2021</w:t>
      </w:r>
      <w:r w:rsidR="003262F9" w:rsidRPr="008E678D">
        <w:rPr>
          <w:rFonts w:asciiTheme="majorBidi" w:hAnsiTheme="majorBidi" w:cstheme="majorBidi"/>
          <w:noProof/>
          <w:color w:val="000000" w:themeColor="text1"/>
          <w:sz w:val="24"/>
          <w:szCs w:val="24"/>
        </w:rPr>
        <w:t>)</w:t>
      </w:r>
      <w:r w:rsidR="003262F9">
        <w:rPr>
          <w:rFonts w:asciiTheme="majorBidi" w:hAnsiTheme="majorBidi" w:cstheme="majorBidi"/>
          <w:b/>
          <w:color w:val="000000" w:themeColor="text1"/>
          <w:sz w:val="24"/>
          <w:szCs w:val="24"/>
        </w:rPr>
        <w:fldChar w:fldCharType="end"/>
      </w:r>
      <w:r w:rsidRPr="002D4340">
        <w:rPr>
          <w:rFonts w:ascii="Times New Roman" w:hAnsi="Times New Roman" w:cs="Times New Roman"/>
          <w:color w:val="0070C0"/>
          <w:sz w:val="24"/>
          <w:szCs w:val="24"/>
        </w:rPr>
        <w:t>.</w:t>
      </w:r>
      <w:r w:rsidRPr="002D4340">
        <w:rPr>
          <w:rFonts w:ascii="Times New Roman" w:hAnsi="Times New Roman" w:cs="Times New Roman"/>
          <w:sz w:val="24"/>
          <w:szCs w:val="24"/>
        </w:rPr>
        <w:t xml:space="preserve"> </w:t>
      </w:r>
      <w:r w:rsidR="00934289" w:rsidRPr="002D4340">
        <w:rPr>
          <w:rFonts w:ascii="Times New Roman" w:hAnsi="Times New Roman" w:cs="Times New Roman"/>
          <w:sz w:val="24"/>
          <w:szCs w:val="24"/>
        </w:rPr>
        <w:t>The peak 1635 cm</w:t>
      </w:r>
      <w:r w:rsidR="00934289" w:rsidRPr="002D4340">
        <w:rPr>
          <w:rFonts w:ascii="Times New Roman" w:hAnsi="Times New Roman" w:cs="Times New Roman"/>
          <w:sz w:val="24"/>
          <w:szCs w:val="24"/>
          <w:vertAlign w:val="superscript"/>
        </w:rPr>
        <w:t>-1</w:t>
      </w:r>
      <w:r w:rsidR="00934289" w:rsidRPr="002D4340">
        <w:rPr>
          <w:rFonts w:ascii="Times New Roman" w:hAnsi="Times New Roman" w:cs="Times New Roman"/>
          <w:sz w:val="24"/>
          <w:szCs w:val="24"/>
        </w:rPr>
        <w:t xml:space="preserve"> observed in the biomass spectra which shifted to 1620 cm</w:t>
      </w:r>
      <w:r w:rsidR="00934289" w:rsidRPr="002D4340">
        <w:rPr>
          <w:rFonts w:ascii="Times New Roman" w:hAnsi="Times New Roman" w:cs="Times New Roman"/>
          <w:sz w:val="24"/>
          <w:szCs w:val="24"/>
          <w:vertAlign w:val="superscript"/>
        </w:rPr>
        <w:t>-1</w:t>
      </w:r>
      <w:r w:rsidR="00934289" w:rsidRPr="002D4340">
        <w:rPr>
          <w:rFonts w:ascii="Times New Roman" w:hAnsi="Times New Roman" w:cs="Times New Roman"/>
          <w:sz w:val="24"/>
          <w:szCs w:val="24"/>
        </w:rPr>
        <w:t xml:space="preserve"> and 1573 cm</w:t>
      </w:r>
      <w:r w:rsidR="00934289" w:rsidRPr="002D4340">
        <w:rPr>
          <w:rFonts w:ascii="Times New Roman" w:hAnsi="Times New Roman" w:cs="Times New Roman"/>
          <w:sz w:val="24"/>
          <w:szCs w:val="24"/>
          <w:vertAlign w:val="superscript"/>
        </w:rPr>
        <w:t>-1</w:t>
      </w:r>
      <w:r w:rsidR="00934289" w:rsidRPr="002D4340">
        <w:rPr>
          <w:rFonts w:ascii="Times New Roman" w:hAnsi="Times New Roman" w:cs="Times New Roman"/>
          <w:sz w:val="24"/>
          <w:szCs w:val="24"/>
        </w:rPr>
        <w:t xml:space="preserve"> in biomass</w:t>
      </w:r>
      <w:r w:rsidR="00677E64" w:rsidRPr="002D4340">
        <w:rPr>
          <w:rFonts w:ascii="Times New Roman" w:hAnsi="Times New Roman" w:cs="Times New Roman"/>
          <w:sz w:val="24"/>
          <w:szCs w:val="24"/>
        </w:rPr>
        <w:t>. Retort heating also underlines the usability of the process even in remote locations or in on-site applications</w:t>
      </w:r>
      <w:r w:rsidR="00DD7E25" w:rsidRPr="002D4340">
        <w:rPr>
          <w:rFonts w:ascii="Times New Roman" w:hAnsi="Times New Roman" w:cs="Times New Roman"/>
          <w:sz w:val="24"/>
          <w:szCs w:val="24"/>
        </w:rPr>
        <w:t xml:space="preserve"> </w:t>
      </w:r>
      <w:r w:rsidR="00045AA9">
        <w:rPr>
          <w:rFonts w:ascii="Times New Roman" w:hAnsi="Times New Roman" w:cs="Times New Roman"/>
          <w:sz w:val="24"/>
          <w:szCs w:val="24"/>
        </w:rPr>
        <w:t>(</w:t>
      </w:r>
      <w:r w:rsidR="00045AA9" w:rsidRPr="00045AA9">
        <w:rPr>
          <w:rFonts w:ascii="Times New Roman" w:hAnsi="Times New Roman" w:cs="Times New Roman"/>
          <w:noProof/>
          <w:color w:val="0000FF"/>
        </w:rPr>
        <w:t>Zhong and Shahidi, (2015)</w:t>
      </w:r>
      <w:r w:rsidR="00677E64" w:rsidRPr="002D4340">
        <w:rPr>
          <w:rFonts w:ascii="Times New Roman" w:hAnsi="Times New Roman" w:cs="Times New Roman"/>
          <w:sz w:val="24"/>
          <w:szCs w:val="24"/>
        </w:rPr>
        <w:t>.</w:t>
      </w:r>
    </w:p>
    <w:p w14:paraId="551C3A50" w14:textId="77777777" w:rsidR="00677E64" w:rsidRPr="002D4340" w:rsidRDefault="00677E64" w:rsidP="00342F53">
      <w:pPr>
        <w:pStyle w:val="Titre1"/>
        <w:spacing w:after="0" w:afterAutospacing="0" w:line="480" w:lineRule="auto"/>
        <w:rPr>
          <w:sz w:val="24"/>
          <w:szCs w:val="24"/>
          <w:lang w:val="en-US"/>
        </w:rPr>
      </w:pPr>
      <w:r w:rsidRPr="002D4340">
        <w:rPr>
          <w:sz w:val="24"/>
          <w:szCs w:val="24"/>
          <w:lang w:val="en-US"/>
        </w:rPr>
        <w:t>Conclusion</w:t>
      </w:r>
    </w:p>
    <w:p w14:paraId="36F5ECE0" w14:textId="1A8C7689" w:rsidR="006A375F" w:rsidRPr="002D4340" w:rsidRDefault="00677E64" w:rsidP="00C87C5B">
      <w:pPr>
        <w:bidi w:val="0"/>
        <w:jc w:val="both"/>
        <w:rPr>
          <w:rFonts w:ascii="Times New Roman" w:hAnsi="Times New Roman" w:cs="Times New Roman"/>
          <w:sz w:val="24"/>
          <w:szCs w:val="24"/>
        </w:rPr>
      </w:pPr>
      <w:r w:rsidRPr="002D4340">
        <w:rPr>
          <w:rFonts w:ascii="Times New Roman" w:hAnsi="Times New Roman" w:cs="Times New Roman"/>
          <w:sz w:val="24"/>
          <w:szCs w:val="24"/>
        </w:rPr>
        <w:t>The co-conversion cost, high biochar yield and no electrical power requirement. The study has been able to successfully achieve the co-conversion of biomass and plastics (as typologies of MSW major components valuable products with a twin goal of waste management and product development.</w:t>
      </w:r>
    </w:p>
    <w:p w14:paraId="25C7E174" w14:textId="397C4B5D" w:rsidR="006A375F" w:rsidRPr="002F6E2F" w:rsidRDefault="006A375F" w:rsidP="003262F9">
      <w:pPr>
        <w:pStyle w:val="Titre1"/>
        <w:spacing w:before="0" w:beforeAutospacing="0" w:after="0" w:afterAutospacing="0" w:line="276" w:lineRule="auto"/>
        <w:rPr>
          <w:b w:val="0"/>
          <w:sz w:val="22"/>
          <w:szCs w:val="22"/>
          <w:lang w:val="en-US"/>
        </w:rPr>
      </w:pPr>
      <w:r w:rsidRPr="002F6E2F">
        <w:rPr>
          <w:sz w:val="22"/>
          <w:szCs w:val="22"/>
          <w:lang w:val="en-US"/>
        </w:rPr>
        <w:t>Acknowledgement</w:t>
      </w:r>
      <w:r w:rsidR="003262F9" w:rsidRPr="002F6E2F">
        <w:rPr>
          <w:sz w:val="22"/>
          <w:szCs w:val="22"/>
          <w:lang w:val="en-US"/>
        </w:rPr>
        <w:t>,</w:t>
      </w:r>
      <w:r w:rsidR="00652E98" w:rsidRPr="002F6E2F">
        <w:rPr>
          <w:sz w:val="22"/>
          <w:szCs w:val="22"/>
          <w:lang w:val="en-US"/>
        </w:rPr>
        <w:t xml:space="preserve"> </w:t>
      </w:r>
      <w:r w:rsidRPr="002F6E2F">
        <w:rPr>
          <w:b w:val="0"/>
          <w:sz w:val="22"/>
          <w:szCs w:val="22"/>
          <w:lang w:val="en-US"/>
        </w:rPr>
        <w:t xml:space="preserve">The technical inputs of Mr </w:t>
      </w:r>
      <w:r w:rsidR="004159F1" w:rsidRPr="002F6E2F">
        <w:rPr>
          <w:b w:val="0"/>
          <w:sz w:val="22"/>
          <w:szCs w:val="22"/>
          <w:lang w:val="en-US"/>
        </w:rPr>
        <w:t>xxxx</w:t>
      </w:r>
      <w:r w:rsidRPr="002F6E2F">
        <w:rPr>
          <w:b w:val="0"/>
          <w:sz w:val="22"/>
          <w:szCs w:val="22"/>
          <w:lang w:val="en-US"/>
        </w:rPr>
        <w:t xml:space="preserve"> of Engineering Department are acknowledged.</w:t>
      </w:r>
    </w:p>
    <w:p w14:paraId="0020DADD" w14:textId="77777777" w:rsidR="006A375F" w:rsidRPr="002F6E2F" w:rsidRDefault="006A375F" w:rsidP="002D4340">
      <w:pPr>
        <w:pStyle w:val="Titre1"/>
        <w:spacing w:before="0" w:beforeAutospacing="0" w:after="0" w:afterAutospacing="0" w:line="276" w:lineRule="auto"/>
        <w:rPr>
          <w:b w:val="0"/>
          <w:color w:val="FF0000"/>
          <w:sz w:val="22"/>
          <w:szCs w:val="22"/>
          <w:lang w:val="en-US"/>
        </w:rPr>
      </w:pPr>
    </w:p>
    <w:p w14:paraId="0778FAD9" w14:textId="77777777" w:rsidR="00677E64" w:rsidRPr="002F6E2F" w:rsidRDefault="00677E64" w:rsidP="002D4340">
      <w:pPr>
        <w:pStyle w:val="Titre1"/>
        <w:spacing w:before="0" w:beforeAutospacing="0" w:after="0" w:afterAutospacing="0" w:line="276" w:lineRule="auto"/>
        <w:rPr>
          <w:b w:val="0"/>
          <w:bCs w:val="0"/>
          <w:sz w:val="22"/>
          <w:szCs w:val="22"/>
          <w:lang w:val="en-US"/>
        </w:rPr>
      </w:pPr>
      <w:r w:rsidRPr="002F6E2F">
        <w:rPr>
          <w:sz w:val="22"/>
          <w:szCs w:val="22"/>
          <w:lang w:val="en-US"/>
        </w:rPr>
        <w:t>Disclosure statement</w:t>
      </w:r>
      <w:r w:rsidR="008E434F" w:rsidRPr="002F6E2F">
        <w:rPr>
          <w:sz w:val="22"/>
          <w:szCs w:val="22"/>
          <w:lang w:val="en-US"/>
        </w:rPr>
        <w:t xml:space="preserve">: </w:t>
      </w:r>
      <w:r w:rsidRPr="002F6E2F">
        <w:rPr>
          <w:b w:val="0"/>
          <w:bCs w:val="0"/>
          <w:i/>
          <w:sz w:val="22"/>
          <w:szCs w:val="22"/>
          <w:lang w:val="en-US"/>
        </w:rPr>
        <w:t>Conflict of Interest:</w:t>
      </w:r>
      <w:r w:rsidRPr="002F6E2F">
        <w:rPr>
          <w:b w:val="0"/>
          <w:bCs w:val="0"/>
          <w:sz w:val="22"/>
          <w:szCs w:val="22"/>
          <w:lang w:val="en-US"/>
        </w:rPr>
        <w:t xml:space="preserve"> The authors declare that there are no conflicts of interest.</w:t>
      </w:r>
    </w:p>
    <w:p w14:paraId="473C10E7" w14:textId="77777777" w:rsidR="00677E64" w:rsidRPr="002F6E2F" w:rsidRDefault="00677E64" w:rsidP="002D4340">
      <w:pPr>
        <w:bidi w:val="0"/>
        <w:spacing w:after="0"/>
        <w:jc w:val="both"/>
        <w:rPr>
          <w:rFonts w:ascii="Times New Roman" w:hAnsi="Times New Roman" w:cs="Times New Roman"/>
          <w:color w:val="000000"/>
        </w:rPr>
      </w:pPr>
      <w:r w:rsidRPr="002F6E2F">
        <w:rPr>
          <w:rFonts w:ascii="Times New Roman" w:hAnsi="Times New Roman" w:cs="Times New Roman"/>
          <w:i/>
        </w:rPr>
        <w:t>Compliance with Ethical Standards:</w:t>
      </w:r>
      <w:r w:rsidRPr="002F6E2F">
        <w:rPr>
          <w:rFonts w:ascii="Times New Roman" w:hAnsi="Times New Roman" w:cs="Times New Roman"/>
        </w:rPr>
        <w:t xml:space="preserve"> This article does not contain any studies involving human or animal subjects.</w:t>
      </w:r>
    </w:p>
    <w:p w14:paraId="66614D5D" w14:textId="0D9F1E0D" w:rsidR="00677E64" w:rsidRPr="00342F53" w:rsidRDefault="00C15BA3" w:rsidP="00C15BA3">
      <w:pPr>
        <w:tabs>
          <w:tab w:val="left" w:pos="3063"/>
        </w:tabs>
        <w:bidi w:val="0"/>
        <w:rPr>
          <w:rFonts w:ascii="Times New Roman" w:hAnsi="Times New Roman" w:cs="Times New Roman"/>
          <w:sz w:val="10"/>
          <w:szCs w:val="10"/>
        </w:rPr>
      </w:pPr>
      <w:r>
        <w:rPr>
          <w:rFonts w:ascii="Times New Roman" w:hAnsi="Times New Roman" w:cs="Times New Roman"/>
          <w:sz w:val="10"/>
          <w:szCs w:val="10"/>
        </w:rPr>
        <w:tab/>
      </w:r>
    </w:p>
    <w:p w14:paraId="3DE1E970" w14:textId="77777777" w:rsidR="00677E64" w:rsidRPr="002D4340" w:rsidRDefault="00677E64" w:rsidP="003262F9">
      <w:pPr>
        <w:pStyle w:val="Titre1"/>
        <w:spacing w:after="0" w:afterAutospacing="0" w:line="480" w:lineRule="auto"/>
        <w:rPr>
          <w:sz w:val="24"/>
          <w:szCs w:val="24"/>
          <w:lang w:val="en-US"/>
        </w:rPr>
      </w:pPr>
      <w:r w:rsidRPr="002D4340">
        <w:rPr>
          <w:sz w:val="24"/>
          <w:szCs w:val="24"/>
          <w:lang w:val="en-US"/>
        </w:rPr>
        <w:t>References</w:t>
      </w:r>
    </w:p>
    <w:p w14:paraId="2449B05A" w14:textId="11111341" w:rsidR="00C87C5B" w:rsidRPr="00C15BA3" w:rsidRDefault="00C87C5B" w:rsidP="00D9126A">
      <w:pPr>
        <w:widowControl w:val="0"/>
        <w:autoSpaceDE w:val="0"/>
        <w:autoSpaceDN w:val="0"/>
        <w:bidi w:val="0"/>
        <w:adjustRightInd w:val="0"/>
        <w:spacing w:after="0"/>
        <w:ind w:left="709" w:hanging="567"/>
        <w:jc w:val="both"/>
        <w:rPr>
          <w:rFonts w:asciiTheme="majorBidi" w:eastAsia="Times New Roman" w:hAnsiTheme="majorBidi" w:cstheme="majorBidi"/>
          <w:snapToGrid w:val="0"/>
          <w:color w:val="000000" w:themeColor="text1"/>
          <w:lang w:eastAsia="de-DE" w:bidi="en-US"/>
        </w:rPr>
      </w:pPr>
      <w:r w:rsidRPr="00C15BA3">
        <w:rPr>
          <w:rFonts w:asciiTheme="majorBidi" w:eastAsia="Times New Roman" w:hAnsiTheme="majorBidi" w:cstheme="majorBidi"/>
          <w:snapToGrid w:val="0"/>
          <w:color w:val="000000" w:themeColor="text1"/>
          <w:lang w:eastAsia="de-DE" w:bidi="en-US"/>
        </w:rPr>
        <w:t xml:space="preserve">Ahanotu C. C., Madu K. C., Chikwe I. S., Chikwe O. B. (2022) The inhibition behaviour of extracts from Plumeria rubra on the corrosion of low carbon steel in sulphuric acid solution, </w:t>
      </w:r>
      <w:r w:rsidRPr="00C15BA3">
        <w:rPr>
          <w:rFonts w:asciiTheme="majorBidi" w:eastAsia="Times New Roman" w:hAnsiTheme="majorBidi" w:cstheme="majorBidi"/>
          <w:i/>
          <w:iCs/>
          <w:snapToGrid w:val="0"/>
          <w:color w:val="000000" w:themeColor="text1"/>
          <w:lang w:eastAsia="de-DE" w:bidi="en-US"/>
        </w:rPr>
        <w:t>J. Mater. Environ. Sci.,</w:t>
      </w:r>
      <w:r w:rsidRPr="00C15BA3">
        <w:rPr>
          <w:rFonts w:asciiTheme="majorBidi" w:eastAsia="Times New Roman" w:hAnsiTheme="majorBidi" w:cstheme="majorBidi"/>
          <w:snapToGrid w:val="0"/>
          <w:color w:val="000000" w:themeColor="text1"/>
          <w:lang w:eastAsia="de-DE" w:bidi="en-US"/>
        </w:rPr>
        <w:t xml:space="preserve"> 13(9)</w:t>
      </w:r>
      <w:r w:rsidR="003970A6">
        <w:rPr>
          <w:rFonts w:asciiTheme="majorBidi" w:eastAsia="Times New Roman" w:hAnsiTheme="majorBidi" w:cstheme="majorBidi"/>
          <w:snapToGrid w:val="0"/>
          <w:color w:val="000000" w:themeColor="text1"/>
          <w:lang w:eastAsia="de-DE" w:bidi="en-US"/>
        </w:rPr>
        <w:t>,</w:t>
      </w:r>
      <w:r w:rsidRPr="00C15BA3">
        <w:rPr>
          <w:rFonts w:asciiTheme="majorBidi" w:eastAsia="Times New Roman" w:hAnsiTheme="majorBidi" w:cstheme="majorBidi"/>
          <w:snapToGrid w:val="0"/>
          <w:color w:val="000000" w:themeColor="text1"/>
          <w:lang w:eastAsia="de-DE" w:bidi="en-US"/>
        </w:rPr>
        <w:t xml:space="preserve"> 1025-1036</w:t>
      </w:r>
    </w:p>
    <w:p w14:paraId="15A56CB7" w14:textId="33D34879" w:rsidR="003262F9" w:rsidRPr="00C15BA3" w:rsidRDefault="00D27C4F" w:rsidP="0092184A">
      <w:pPr>
        <w:widowControl w:val="0"/>
        <w:autoSpaceDE w:val="0"/>
        <w:autoSpaceDN w:val="0"/>
        <w:bidi w:val="0"/>
        <w:adjustRightInd w:val="0"/>
        <w:spacing w:after="0"/>
        <w:ind w:left="709" w:hanging="567"/>
        <w:jc w:val="both"/>
        <w:rPr>
          <w:rFonts w:asciiTheme="majorBidi" w:eastAsia="Times New Roman" w:hAnsiTheme="majorBidi" w:cstheme="majorBidi"/>
          <w:snapToGrid w:val="0"/>
          <w:color w:val="000000" w:themeColor="text1"/>
          <w:lang w:eastAsia="de-DE" w:bidi="en-US"/>
        </w:rPr>
      </w:pPr>
      <w:r w:rsidRPr="00C15BA3">
        <w:rPr>
          <w:noProof/>
          <w:lang w:val="en-GB" w:bidi="ar-SA"/>
        </w:rPr>
        <w:fldChar w:fldCharType="begin"/>
      </w:r>
      <w:r w:rsidR="00677E64" w:rsidRPr="00483DF0">
        <w:rPr>
          <w:lang w:val="fr-FR"/>
        </w:rPr>
        <w:instrText xml:space="preserve"> ADDIN EN.REFLIST </w:instrText>
      </w:r>
      <w:r w:rsidRPr="00C15BA3">
        <w:rPr>
          <w:noProof/>
          <w:lang w:val="en-GB" w:bidi="ar-SA"/>
        </w:rPr>
        <w:fldChar w:fldCharType="separate"/>
      </w:r>
      <w:r w:rsidR="003262F9" w:rsidRPr="00483DF0">
        <w:rPr>
          <w:rFonts w:asciiTheme="majorBidi" w:eastAsia="Times New Roman" w:hAnsiTheme="majorBidi" w:cstheme="majorBidi"/>
          <w:snapToGrid w:val="0"/>
          <w:color w:val="000000" w:themeColor="text1"/>
          <w:lang w:val="fr-FR" w:eastAsia="de-DE" w:bidi="en-US"/>
        </w:rPr>
        <w:t xml:space="preserve">Bammou L., Mihit M., Salghi R., Bazzi L., </w:t>
      </w:r>
      <w:r w:rsidR="00483DF0" w:rsidRPr="00483DF0">
        <w:rPr>
          <w:rFonts w:asciiTheme="majorBidi" w:eastAsia="Times New Roman" w:hAnsiTheme="majorBidi" w:cstheme="majorBidi"/>
          <w:i/>
          <w:iCs/>
          <w:snapToGrid w:val="0"/>
          <w:color w:val="000000" w:themeColor="text1"/>
          <w:lang w:val="fr-FR" w:eastAsia="de-DE" w:bidi="en-US"/>
        </w:rPr>
        <w:t>et al.</w:t>
      </w:r>
      <w:r w:rsidR="003262F9" w:rsidRPr="00483DF0">
        <w:rPr>
          <w:rFonts w:asciiTheme="majorBidi" w:eastAsia="Times New Roman" w:hAnsiTheme="majorBidi" w:cstheme="majorBidi"/>
          <w:snapToGrid w:val="0"/>
          <w:color w:val="000000" w:themeColor="text1"/>
          <w:lang w:val="fr-FR" w:eastAsia="de-DE" w:bidi="en-US"/>
        </w:rPr>
        <w:t xml:space="preserve"> </w:t>
      </w:r>
      <w:r w:rsidR="003262F9" w:rsidRPr="00C15BA3">
        <w:rPr>
          <w:rFonts w:asciiTheme="majorBidi" w:eastAsia="Times New Roman" w:hAnsiTheme="majorBidi" w:cstheme="majorBidi"/>
          <w:snapToGrid w:val="0"/>
          <w:color w:val="000000" w:themeColor="text1"/>
          <w:lang w:eastAsia="de-DE" w:bidi="en-US"/>
        </w:rPr>
        <w:t>(2011) Inhibition Effect of Natural Artemisia Oils Towards Tinplate Corrosion in HCl solution: Chemical Characterization and Electrochemical Study,</w:t>
      </w:r>
      <w:r w:rsidR="003262F9" w:rsidRPr="00C15BA3">
        <w:rPr>
          <w:rFonts w:asciiTheme="majorBidi" w:eastAsia="Times New Roman" w:hAnsiTheme="majorBidi" w:cstheme="majorBidi"/>
          <w:i/>
          <w:iCs/>
          <w:snapToGrid w:val="0"/>
          <w:color w:val="000000" w:themeColor="text1"/>
          <w:lang w:eastAsia="de-DE" w:bidi="en-US"/>
        </w:rPr>
        <w:t xml:space="preserve"> Int. J. Electrochem. Sci., </w:t>
      </w:r>
      <w:r w:rsidR="003262F9" w:rsidRPr="00C15BA3">
        <w:rPr>
          <w:rFonts w:asciiTheme="majorBidi" w:eastAsia="Times New Roman" w:hAnsiTheme="majorBidi" w:cstheme="majorBidi"/>
          <w:snapToGrid w:val="0"/>
          <w:color w:val="000000" w:themeColor="text1"/>
          <w:lang w:eastAsia="de-DE" w:bidi="en-US"/>
        </w:rPr>
        <w:t>6</w:t>
      </w:r>
      <w:r w:rsidR="003970A6">
        <w:rPr>
          <w:rFonts w:asciiTheme="majorBidi" w:eastAsia="Times New Roman" w:hAnsiTheme="majorBidi" w:cstheme="majorBidi"/>
          <w:snapToGrid w:val="0"/>
          <w:color w:val="000000" w:themeColor="text1"/>
          <w:lang w:eastAsia="de-DE" w:bidi="en-US"/>
        </w:rPr>
        <w:t>(</w:t>
      </w:r>
      <w:r w:rsidR="003262F9" w:rsidRPr="00C15BA3">
        <w:rPr>
          <w:rFonts w:asciiTheme="majorBidi" w:eastAsia="Times New Roman" w:hAnsiTheme="majorBidi" w:cstheme="majorBidi"/>
          <w:snapToGrid w:val="0"/>
          <w:color w:val="000000" w:themeColor="text1"/>
          <w:lang w:eastAsia="de-DE" w:bidi="en-US"/>
        </w:rPr>
        <w:t>5</w:t>
      </w:r>
      <w:r w:rsidR="003970A6">
        <w:rPr>
          <w:rFonts w:asciiTheme="majorBidi" w:eastAsia="Times New Roman" w:hAnsiTheme="majorBidi" w:cstheme="majorBidi"/>
          <w:snapToGrid w:val="0"/>
          <w:color w:val="000000" w:themeColor="text1"/>
          <w:lang w:eastAsia="de-DE" w:bidi="en-US"/>
        </w:rPr>
        <w:t>)</w:t>
      </w:r>
      <w:r w:rsidR="003262F9" w:rsidRPr="00C15BA3">
        <w:rPr>
          <w:rFonts w:asciiTheme="majorBidi" w:eastAsia="Times New Roman" w:hAnsiTheme="majorBidi" w:cstheme="majorBidi"/>
          <w:snapToGrid w:val="0"/>
          <w:color w:val="000000" w:themeColor="text1"/>
          <w:lang w:eastAsia="de-DE" w:bidi="en-US"/>
        </w:rPr>
        <w:t>, 1454-1467</w:t>
      </w:r>
    </w:p>
    <w:p w14:paraId="580EDA3A" w14:textId="701C846C" w:rsidR="003262F9" w:rsidRPr="00C15BA3" w:rsidRDefault="003262F9" w:rsidP="0092184A">
      <w:pPr>
        <w:bidi w:val="0"/>
        <w:spacing w:after="0"/>
        <w:ind w:left="709" w:hanging="567"/>
        <w:jc w:val="both"/>
        <w:rPr>
          <w:rFonts w:asciiTheme="majorBidi" w:eastAsia="Times New Roman" w:hAnsiTheme="majorBidi" w:cstheme="majorBidi"/>
          <w:snapToGrid w:val="0"/>
          <w:color w:val="000000" w:themeColor="text1"/>
          <w:lang w:eastAsia="de-DE" w:bidi="en-US"/>
        </w:rPr>
      </w:pPr>
      <w:r w:rsidRPr="00C15BA3">
        <w:rPr>
          <w:rFonts w:asciiTheme="majorBidi" w:eastAsia="Times New Roman" w:hAnsiTheme="majorBidi" w:cstheme="majorBidi"/>
          <w:snapToGrid w:val="0"/>
          <w:color w:val="000000" w:themeColor="text1"/>
          <w:lang w:eastAsia="de-DE" w:bidi="en-US"/>
        </w:rPr>
        <w:t>Benabdellah M., Benkaddour M., Hammouti B., Bendahhou M., Aouniti A. (2006) Inhibition of steel corrosion in 2M H</w:t>
      </w:r>
      <w:r w:rsidRPr="00C15BA3">
        <w:rPr>
          <w:rFonts w:asciiTheme="majorBidi" w:eastAsia="Times New Roman" w:hAnsiTheme="majorBidi" w:cstheme="majorBidi"/>
          <w:snapToGrid w:val="0"/>
          <w:color w:val="000000" w:themeColor="text1"/>
          <w:vertAlign w:val="subscript"/>
          <w:lang w:eastAsia="de-DE" w:bidi="en-US"/>
        </w:rPr>
        <w:t>3</w:t>
      </w:r>
      <w:r w:rsidRPr="00C15BA3">
        <w:rPr>
          <w:rFonts w:asciiTheme="majorBidi" w:eastAsia="Times New Roman" w:hAnsiTheme="majorBidi" w:cstheme="majorBidi"/>
          <w:snapToGrid w:val="0"/>
          <w:color w:val="000000" w:themeColor="text1"/>
          <w:lang w:eastAsia="de-DE" w:bidi="en-US"/>
        </w:rPr>
        <w:t>PO</w:t>
      </w:r>
      <w:r w:rsidRPr="00C15BA3">
        <w:rPr>
          <w:rFonts w:asciiTheme="majorBidi" w:eastAsia="Times New Roman" w:hAnsiTheme="majorBidi" w:cstheme="majorBidi"/>
          <w:snapToGrid w:val="0"/>
          <w:color w:val="000000" w:themeColor="text1"/>
          <w:vertAlign w:val="subscript"/>
          <w:lang w:eastAsia="de-DE" w:bidi="en-US"/>
        </w:rPr>
        <w:t>4</w:t>
      </w:r>
      <w:r w:rsidRPr="00C15BA3">
        <w:rPr>
          <w:rFonts w:asciiTheme="majorBidi" w:eastAsia="Times New Roman" w:hAnsiTheme="majorBidi" w:cstheme="majorBidi"/>
          <w:snapToGrid w:val="0"/>
          <w:color w:val="000000" w:themeColor="text1"/>
          <w:lang w:eastAsia="de-DE" w:bidi="en-US"/>
        </w:rPr>
        <w:t xml:space="preserve"> by Artemisia oil, </w:t>
      </w:r>
      <w:r w:rsidRPr="00C15BA3">
        <w:rPr>
          <w:rFonts w:asciiTheme="majorBidi" w:eastAsia="Times New Roman" w:hAnsiTheme="majorBidi" w:cstheme="majorBidi"/>
          <w:i/>
          <w:iCs/>
          <w:snapToGrid w:val="0"/>
          <w:color w:val="000000" w:themeColor="text1"/>
          <w:lang w:eastAsia="de-DE" w:bidi="en-US"/>
        </w:rPr>
        <w:t>Appl. Surf. Sci.</w:t>
      </w:r>
      <w:r w:rsidRPr="00C15BA3">
        <w:rPr>
          <w:rFonts w:asciiTheme="majorBidi" w:eastAsia="Times New Roman" w:hAnsiTheme="majorBidi" w:cstheme="majorBidi"/>
          <w:snapToGrid w:val="0"/>
          <w:color w:val="000000" w:themeColor="text1"/>
          <w:lang w:eastAsia="de-DE" w:bidi="en-US"/>
        </w:rPr>
        <w:t xml:space="preserve"> 252</w:t>
      </w:r>
      <w:r w:rsidR="003970A6">
        <w:rPr>
          <w:rFonts w:asciiTheme="majorBidi" w:eastAsia="Times New Roman" w:hAnsiTheme="majorBidi" w:cstheme="majorBidi"/>
          <w:snapToGrid w:val="0"/>
          <w:color w:val="000000" w:themeColor="text1"/>
          <w:lang w:eastAsia="de-DE" w:bidi="en-US"/>
        </w:rPr>
        <w:t>(</w:t>
      </w:r>
      <w:r w:rsidRPr="00C15BA3">
        <w:rPr>
          <w:rFonts w:asciiTheme="majorBidi" w:eastAsia="Times New Roman" w:hAnsiTheme="majorBidi" w:cstheme="majorBidi"/>
          <w:snapToGrid w:val="0"/>
          <w:color w:val="000000" w:themeColor="text1"/>
          <w:lang w:eastAsia="de-DE" w:bidi="en-US"/>
        </w:rPr>
        <w:t>18</w:t>
      </w:r>
      <w:r w:rsidR="003970A6">
        <w:rPr>
          <w:rFonts w:asciiTheme="majorBidi" w:eastAsia="Times New Roman" w:hAnsiTheme="majorBidi" w:cstheme="majorBidi"/>
          <w:snapToGrid w:val="0"/>
          <w:color w:val="000000" w:themeColor="text1"/>
          <w:lang w:eastAsia="de-DE" w:bidi="en-US"/>
        </w:rPr>
        <w:t>)</w:t>
      </w:r>
      <w:r w:rsidRPr="00C15BA3">
        <w:rPr>
          <w:rFonts w:asciiTheme="majorBidi" w:eastAsia="Times New Roman" w:hAnsiTheme="majorBidi" w:cstheme="majorBidi"/>
          <w:snapToGrid w:val="0"/>
          <w:color w:val="000000" w:themeColor="text1"/>
          <w:lang w:eastAsia="de-DE" w:bidi="en-US"/>
        </w:rPr>
        <w:t>, 6212-6217.</w:t>
      </w:r>
    </w:p>
    <w:p w14:paraId="4CD6B784" w14:textId="2F78D4DB" w:rsidR="003262F9" w:rsidRPr="00C15BA3" w:rsidRDefault="003262F9" w:rsidP="0092184A">
      <w:pPr>
        <w:bidi w:val="0"/>
        <w:spacing w:after="0"/>
        <w:ind w:left="709" w:hanging="567"/>
        <w:jc w:val="both"/>
        <w:rPr>
          <w:rFonts w:asciiTheme="majorBidi" w:eastAsia="Times New Roman" w:hAnsiTheme="majorBidi" w:cstheme="majorBidi"/>
          <w:snapToGrid w:val="0"/>
          <w:color w:val="000000" w:themeColor="text1"/>
          <w:lang w:eastAsia="de-DE" w:bidi="en-US"/>
        </w:rPr>
      </w:pPr>
      <w:r w:rsidRPr="00C15BA3">
        <w:rPr>
          <w:rFonts w:asciiTheme="majorBidi" w:eastAsia="Times New Roman" w:hAnsiTheme="majorBidi" w:cstheme="majorBidi"/>
          <w:snapToGrid w:val="0"/>
          <w:color w:val="000000" w:themeColor="text1"/>
          <w:lang w:eastAsia="de-DE" w:bidi="en-US"/>
        </w:rPr>
        <w:t xml:space="preserve">Bouklah M., Hammouti B., (2006) Thermodynamic characterisation of steel corrosion for the corrosion inhibition of steel in sulphuric acid solutions by Artemisia, </w:t>
      </w:r>
      <w:r w:rsidRPr="00C15BA3">
        <w:rPr>
          <w:rFonts w:asciiTheme="majorBidi" w:eastAsia="Times New Roman" w:hAnsiTheme="majorBidi" w:cstheme="majorBidi"/>
          <w:i/>
          <w:iCs/>
          <w:snapToGrid w:val="0"/>
          <w:color w:val="000000" w:themeColor="text1"/>
          <w:lang w:eastAsia="de-DE" w:bidi="en-US"/>
        </w:rPr>
        <w:t>Portug. Electrochim. Acta</w:t>
      </w:r>
      <w:r w:rsidR="009C455F" w:rsidRPr="00C15BA3">
        <w:rPr>
          <w:rFonts w:asciiTheme="majorBidi" w:eastAsia="Times New Roman" w:hAnsiTheme="majorBidi" w:cstheme="majorBidi"/>
          <w:i/>
          <w:iCs/>
          <w:snapToGrid w:val="0"/>
          <w:color w:val="000000" w:themeColor="text1"/>
          <w:lang w:eastAsia="de-DE" w:bidi="en-US"/>
        </w:rPr>
        <w:t>,</w:t>
      </w:r>
      <w:r w:rsidRPr="00C15BA3">
        <w:rPr>
          <w:rFonts w:asciiTheme="majorBidi" w:eastAsia="Times New Roman" w:hAnsiTheme="majorBidi" w:cstheme="majorBidi"/>
          <w:snapToGrid w:val="0"/>
          <w:color w:val="000000" w:themeColor="text1"/>
          <w:lang w:eastAsia="de-DE" w:bidi="en-US"/>
        </w:rPr>
        <w:t xml:space="preserve"> 24</w:t>
      </w:r>
      <w:r w:rsidR="00D032CB" w:rsidRPr="00C15BA3">
        <w:rPr>
          <w:rFonts w:asciiTheme="majorBidi" w:eastAsia="Times New Roman" w:hAnsiTheme="majorBidi" w:cstheme="majorBidi"/>
          <w:snapToGrid w:val="0"/>
          <w:color w:val="000000" w:themeColor="text1"/>
          <w:lang w:eastAsia="de-DE" w:bidi="en-US"/>
        </w:rPr>
        <w:t>(</w:t>
      </w:r>
      <w:r w:rsidRPr="00C15BA3">
        <w:rPr>
          <w:rFonts w:asciiTheme="majorBidi" w:eastAsia="Times New Roman" w:hAnsiTheme="majorBidi" w:cstheme="majorBidi"/>
          <w:snapToGrid w:val="0"/>
          <w:color w:val="000000" w:themeColor="text1"/>
          <w:lang w:eastAsia="de-DE" w:bidi="en-US"/>
        </w:rPr>
        <w:t>4</w:t>
      </w:r>
      <w:r w:rsidR="00D032CB" w:rsidRPr="00C15BA3">
        <w:rPr>
          <w:rFonts w:asciiTheme="majorBidi" w:eastAsia="Times New Roman" w:hAnsiTheme="majorBidi" w:cstheme="majorBidi"/>
          <w:snapToGrid w:val="0"/>
          <w:color w:val="000000" w:themeColor="text1"/>
          <w:lang w:eastAsia="de-DE" w:bidi="en-US"/>
        </w:rPr>
        <w:t>)</w:t>
      </w:r>
      <w:r w:rsidRPr="00C15BA3">
        <w:rPr>
          <w:rFonts w:asciiTheme="majorBidi" w:eastAsia="Times New Roman" w:hAnsiTheme="majorBidi" w:cstheme="majorBidi"/>
          <w:snapToGrid w:val="0"/>
          <w:color w:val="000000" w:themeColor="text1"/>
          <w:lang w:eastAsia="de-DE" w:bidi="en-US"/>
        </w:rPr>
        <w:t>, 457-468.</w:t>
      </w:r>
    </w:p>
    <w:p w14:paraId="2EF01CB0" w14:textId="262FF16F" w:rsidR="003262F9" w:rsidRPr="00C15BA3" w:rsidRDefault="003262F9" w:rsidP="0092184A">
      <w:pPr>
        <w:bidi w:val="0"/>
        <w:spacing w:after="0"/>
        <w:ind w:left="709" w:hanging="567"/>
        <w:jc w:val="both"/>
        <w:rPr>
          <w:rFonts w:asciiTheme="majorBidi" w:eastAsia="Times New Roman" w:hAnsiTheme="majorBidi" w:cstheme="majorBidi"/>
          <w:snapToGrid w:val="0"/>
          <w:color w:val="000000" w:themeColor="text1"/>
          <w:lang w:eastAsia="de-DE" w:bidi="en-US"/>
        </w:rPr>
      </w:pPr>
      <w:r w:rsidRPr="00C15BA3">
        <w:rPr>
          <w:rFonts w:asciiTheme="majorBidi" w:eastAsia="Times New Roman" w:hAnsiTheme="majorBidi" w:cstheme="majorBidi"/>
          <w:snapToGrid w:val="0"/>
          <w:color w:val="000000" w:themeColor="text1"/>
          <w:lang w:eastAsia="de-DE" w:bidi="en-US"/>
        </w:rPr>
        <w:t xml:space="preserve">Bouyanzer A., Hammouti B., (2004) A study of anti-corrosive effects of Artemisia oil on steel, </w:t>
      </w:r>
      <w:r w:rsidRPr="00C15BA3">
        <w:rPr>
          <w:rFonts w:asciiTheme="majorBidi" w:eastAsia="Times New Roman" w:hAnsiTheme="majorBidi" w:cstheme="majorBidi"/>
          <w:i/>
          <w:iCs/>
          <w:snapToGrid w:val="0"/>
          <w:color w:val="000000" w:themeColor="text1"/>
          <w:lang w:eastAsia="de-DE" w:bidi="en-US"/>
        </w:rPr>
        <w:t>Resin &amp; Pigment Technol.</w:t>
      </w:r>
      <w:r w:rsidRPr="00C15BA3">
        <w:rPr>
          <w:rFonts w:asciiTheme="majorBidi" w:eastAsia="Times New Roman" w:hAnsiTheme="majorBidi" w:cstheme="majorBidi"/>
          <w:snapToGrid w:val="0"/>
          <w:color w:val="000000" w:themeColor="text1"/>
          <w:lang w:eastAsia="de-DE" w:bidi="en-US"/>
        </w:rPr>
        <w:t xml:space="preserve"> 33</w:t>
      </w:r>
      <w:r w:rsidR="00D032CB" w:rsidRPr="00C15BA3">
        <w:rPr>
          <w:rFonts w:asciiTheme="majorBidi" w:eastAsia="Times New Roman" w:hAnsiTheme="majorBidi" w:cstheme="majorBidi"/>
          <w:snapToGrid w:val="0"/>
          <w:color w:val="000000" w:themeColor="text1"/>
          <w:lang w:eastAsia="de-DE" w:bidi="en-US"/>
        </w:rPr>
        <w:t>(5)</w:t>
      </w:r>
      <w:r w:rsidRPr="00C15BA3">
        <w:rPr>
          <w:rFonts w:asciiTheme="majorBidi" w:eastAsia="Times New Roman" w:hAnsiTheme="majorBidi" w:cstheme="majorBidi"/>
          <w:snapToGrid w:val="0"/>
          <w:color w:val="000000" w:themeColor="text1"/>
          <w:lang w:eastAsia="de-DE" w:bidi="en-US"/>
        </w:rPr>
        <w:t xml:space="preserve">, 287-292. </w:t>
      </w:r>
    </w:p>
    <w:p w14:paraId="4C89658D" w14:textId="4B900BAB" w:rsidR="003262F9" w:rsidRPr="00C15BA3" w:rsidRDefault="003262F9" w:rsidP="0092184A">
      <w:pPr>
        <w:bidi w:val="0"/>
        <w:spacing w:after="0"/>
        <w:ind w:left="709" w:hanging="567"/>
        <w:jc w:val="both"/>
        <w:rPr>
          <w:rFonts w:asciiTheme="majorBidi" w:eastAsia="Times New Roman" w:hAnsiTheme="majorBidi" w:cstheme="majorBidi"/>
          <w:snapToGrid w:val="0"/>
          <w:color w:val="000000" w:themeColor="text1"/>
          <w:lang w:eastAsia="de-DE" w:bidi="en-US"/>
        </w:rPr>
      </w:pPr>
      <w:r w:rsidRPr="00C15BA3">
        <w:rPr>
          <w:rFonts w:asciiTheme="majorBidi" w:eastAsia="Times New Roman" w:hAnsiTheme="majorBidi" w:cstheme="majorBidi"/>
          <w:snapToGrid w:val="0"/>
          <w:color w:val="000000" w:themeColor="text1"/>
          <w:lang w:eastAsia="de-DE" w:bidi="en-US"/>
        </w:rPr>
        <w:t xml:space="preserve">Bouyanzer A., Bouklah M., Chetouani A., Majidi L., Hammouti B., Aouniti A. (2017) Valorization of essential oil and extracts of Artemisia herba alba in the inhibition of corrosion and antibacterial and other effects- Review, </w:t>
      </w:r>
      <w:r w:rsidRPr="00C15BA3">
        <w:rPr>
          <w:rFonts w:asciiTheme="majorBidi" w:eastAsia="Times New Roman" w:hAnsiTheme="majorBidi" w:cstheme="majorBidi"/>
          <w:i/>
          <w:iCs/>
          <w:snapToGrid w:val="0"/>
          <w:color w:val="000000" w:themeColor="text1"/>
          <w:lang w:eastAsia="de-DE" w:bidi="en-US"/>
        </w:rPr>
        <w:t>Arab. J. Chem. Environ. Res.</w:t>
      </w:r>
      <w:r w:rsidRPr="00C15BA3">
        <w:rPr>
          <w:rFonts w:asciiTheme="majorBidi" w:eastAsia="Times New Roman" w:hAnsiTheme="majorBidi" w:cstheme="majorBidi"/>
          <w:snapToGrid w:val="0"/>
          <w:color w:val="000000" w:themeColor="text1"/>
          <w:lang w:eastAsia="de-DE" w:bidi="en-US"/>
        </w:rPr>
        <w:t xml:space="preserve"> 04</w:t>
      </w:r>
      <w:r w:rsidR="00D032CB" w:rsidRPr="00C15BA3">
        <w:rPr>
          <w:rFonts w:asciiTheme="majorBidi" w:eastAsia="Times New Roman" w:hAnsiTheme="majorBidi" w:cstheme="majorBidi"/>
          <w:snapToGrid w:val="0"/>
          <w:color w:val="000000" w:themeColor="text1"/>
          <w:lang w:eastAsia="de-DE" w:bidi="en-US"/>
        </w:rPr>
        <w:t>(4)</w:t>
      </w:r>
      <w:r w:rsidRPr="00C15BA3">
        <w:rPr>
          <w:rFonts w:asciiTheme="majorBidi" w:eastAsia="Times New Roman" w:hAnsiTheme="majorBidi" w:cstheme="majorBidi"/>
          <w:snapToGrid w:val="0"/>
          <w:color w:val="000000" w:themeColor="text1"/>
          <w:lang w:eastAsia="de-DE" w:bidi="en-US"/>
        </w:rPr>
        <w:t>, 31-45</w:t>
      </w:r>
    </w:p>
    <w:p w14:paraId="4E09B55A" w14:textId="571C6D5E" w:rsidR="003262F9" w:rsidRPr="00C15BA3" w:rsidRDefault="003262F9" w:rsidP="0092184A">
      <w:pPr>
        <w:widowControl w:val="0"/>
        <w:autoSpaceDE w:val="0"/>
        <w:autoSpaceDN w:val="0"/>
        <w:bidi w:val="0"/>
        <w:adjustRightInd w:val="0"/>
        <w:spacing w:after="0"/>
        <w:ind w:left="709" w:hanging="567"/>
        <w:jc w:val="both"/>
        <w:rPr>
          <w:rFonts w:ascii="Times New Roman" w:hAnsi="Times New Roman" w:cs="Times New Roman"/>
          <w:noProof/>
        </w:rPr>
      </w:pPr>
      <w:r w:rsidRPr="0072257A">
        <w:rPr>
          <w:rFonts w:ascii="Times New Roman" w:hAnsi="Times New Roman" w:cs="Times New Roman"/>
          <w:noProof/>
        </w:rPr>
        <w:t xml:space="preserve">Dalli M., Azizi S. </w:t>
      </w:r>
      <w:r w:rsidRPr="00C15BA3">
        <w:rPr>
          <w:rFonts w:ascii="Times New Roman" w:hAnsi="Times New Roman" w:cs="Times New Roman"/>
          <w:noProof/>
        </w:rPr>
        <w:t xml:space="preserve">(2021) Evaluation of the in vitro antioxidant activity of different extracts of Nigella sativa L. seeds, and the quantification of their bioactive compounds, </w:t>
      </w:r>
      <w:r w:rsidRPr="00C15BA3">
        <w:rPr>
          <w:rFonts w:ascii="Times New Roman" w:hAnsi="Times New Roman" w:cs="Times New Roman"/>
          <w:i/>
          <w:iCs/>
          <w:noProof/>
        </w:rPr>
        <w:t>Materials Today: Proceedings</w:t>
      </w:r>
      <w:r w:rsidRPr="00C15BA3">
        <w:rPr>
          <w:rFonts w:ascii="Times New Roman" w:hAnsi="Times New Roman" w:cs="Times New Roman"/>
          <w:noProof/>
        </w:rPr>
        <w:t>,</w:t>
      </w:r>
      <w:r w:rsidR="00D032CB" w:rsidRPr="00C15BA3">
        <w:rPr>
          <w:rFonts w:ascii="Times New Roman" w:hAnsi="Times New Roman" w:cs="Times New Roman"/>
          <w:noProof/>
        </w:rPr>
        <w:t xml:space="preserve"> 287</w:t>
      </w:r>
      <w:r w:rsidR="00D032CB" w:rsidRPr="00C15BA3">
        <w:rPr>
          <w:rFonts w:asciiTheme="majorBidi" w:eastAsia="Times New Roman" w:hAnsiTheme="majorBidi" w:cstheme="majorBidi"/>
          <w:snapToGrid w:val="0"/>
          <w:color w:val="000000" w:themeColor="text1"/>
          <w:lang w:eastAsia="de-DE" w:bidi="en-US"/>
        </w:rPr>
        <w:t>(4),</w:t>
      </w:r>
      <w:r w:rsidRPr="00C15BA3">
        <w:rPr>
          <w:rFonts w:ascii="Times New Roman" w:hAnsi="Times New Roman" w:cs="Times New Roman"/>
          <w:noProof/>
        </w:rPr>
        <w:t xml:space="preserve"> 7259–7263. </w:t>
      </w:r>
      <w:r w:rsidRPr="00C15BA3">
        <w:rPr>
          <w:rFonts w:ascii="Times New Roman" w:hAnsi="Times New Roman" w:cs="Times New Roman"/>
          <w:noProof/>
          <w:color w:val="0000FF"/>
        </w:rPr>
        <w:t>doi: 10.1016/j.matpr.2020.12.743.</w:t>
      </w:r>
    </w:p>
    <w:p w14:paraId="3ED10451" w14:textId="0D52F3EC" w:rsidR="003262F9" w:rsidRPr="00C15BA3" w:rsidRDefault="003262F9" w:rsidP="0092184A">
      <w:pPr>
        <w:widowControl w:val="0"/>
        <w:autoSpaceDE w:val="0"/>
        <w:autoSpaceDN w:val="0"/>
        <w:bidi w:val="0"/>
        <w:adjustRightInd w:val="0"/>
        <w:spacing w:after="0"/>
        <w:ind w:left="709" w:hanging="567"/>
        <w:jc w:val="both"/>
        <w:rPr>
          <w:rFonts w:ascii="Times New Roman" w:hAnsi="Times New Roman" w:cs="Times New Roman"/>
          <w:noProof/>
        </w:rPr>
      </w:pPr>
      <w:r w:rsidRPr="00C15BA3">
        <w:rPr>
          <w:rFonts w:ascii="Times New Roman" w:hAnsi="Times New Roman" w:cs="Times New Roman"/>
          <w:noProof/>
        </w:rPr>
        <w:lastRenderedPageBreak/>
        <w:t xml:space="preserve">Marchant C. A., Briggs, K. A. and Long, A. (2008) In silico tools for sharing data and knowledge on toxicity and metabolism: Derek for windows, meteor, and vitic, </w:t>
      </w:r>
      <w:r w:rsidRPr="00C15BA3">
        <w:rPr>
          <w:rFonts w:ascii="Times New Roman" w:hAnsi="Times New Roman" w:cs="Times New Roman"/>
          <w:i/>
          <w:iCs/>
          <w:noProof/>
        </w:rPr>
        <w:t>Toxicology Mechanisms and Methods</w:t>
      </w:r>
      <w:r w:rsidRPr="00C15BA3">
        <w:rPr>
          <w:rFonts w:ascii="Times New Roman" w:hAnsi="Times New Roman" w:cs="Times New Roman"/>
          <w:noProof/>
        </w:rPr>
        <w:t xml:space="preserve">, 18(2–3), 177–187. </w:t>
      </w:r>
      <w:r w:rsidRPr="00C15BA3">
        <w:rPr>
          <w:rFonts w:ascii="Times New Roman" w:hAnsi="Times New Roman" w:cs="Times New Roman"/>
          <w:noProof/>
          <w:color w:val="0000FF"/>
        </w:rPr>
        <w:t>doi: 10.1080/15376510701857320.</w:t>
      </w:r>
    </w:p>
    <w:p w14:paraId="097EBDBB" w14:textId="0001FF76" w:rsidR="003262F9" w:rsidRPr="00C15BA3" w:rsidRDefault="003262F9" w:rsidP="0092184A">
      <w:pPr>
        <w:widowControl w:val="0"/>
        <w:autoSpaceDE w:val="0"/>
        <w:autoSpaceDN w:val="0"/>
        <w:bidi w:val="0"/>
        <w:adjustRightInd w:val="0"/>
        <w:spacing w:after="0"/>
        <w:ind w:left="709" w:hanging="567"/>
        <w:jc w:val="both"/>
        <w:rPr>
          <w:rFonts w:ascii="Times New Roman" w:hAnsi="Times New Roman" w:cs="Times New Roman"/>
          <w:noProof/>
        </w:rPr>
      </w:pPr>
      <w:r w:rsidRPr="00C15BA3">
        <w:rPr>
          <w:rFonts w:ascii="Times New Roman" w:hAnsi="Times New Roman" w:cs="Times New Roman"/>
          <w:noProof/>
        </w:rPr>
        <w:t>Paolini J., El Ouariachi E.M., Bouyanzer A., Hammouti B., Desjobert J-M., Costa J., Muselli A. (2010) Chemical variability of Artemisia herba-alba Asso essential oils from East Morocco,</w:t>
      </w:r>
      <w:r w:rsidR="00C87C5B" w:rsidRPr="00C15BA3">
        <w:rPr>
          <w:rFonts w:ascii="Times New Roman" w:hAnsi="Times New Roman" w:cs="Times New Roman"/>
          <w:noProof/>
        </w:rPr>
        <w:t xml:space="preserve"> </w:t>
      </w:r>
      <w:r w:rsidRPr="00C15BA3">
        <w:rPr>
          <w:rFonts w:ascii="Times New Roman" w:hAnsi="Times New Roman" w:cs="Times New Roman"/>
          <w:i/>
          <w:iCs/>
          <w:noProof/>
        </w:rPr>
        <w:t>Chem</w:t>
      </w:r>
      <w:r w:rsidR="003970A6">
        <w:rPr>
          <w:rFonts w:ascii="Times New Roman" w:hAnsi="Times New Roman" w:cs="Times New Roman"/>
          <w:i/>
          <w:iCs/>
          <w:noProof/>
        </w:rPr>
        <w:t>.</w:t>
      </w:r>
      <w:r w:rsidRPr="00C15BA3">
        <w:rPr>
          <w:rFonts w:ascii="Times New Roman" w:hAnsi="Times New Roman" w:cs="Times New Roman"/>
          <w:i/>
          <w:iCs/>
          <w:noProof/>
        </w:rPr>
        <w:t xml:space="preserve"> </w:t>
      </w:r>
      <w:r w:rsidR="00C87C5B" w:rsidRPr="00C15BA3">
        <w:rPr>
          <w:rFonts w:ascii="Times New Roman" w:hAnsi="Times New Roman" w:cs="Times New Roman"/>
          <w:i/>
          <w:iCs/>
          <w:noProof/>
        </w:rPr>
        <w:t>P</w:t>
      </w:r>
      <w:r w:rsidRPr="00C15BA3">
        <w:rPr>
          <w:rFonts w:ascii="Times New Roman" w:hAnsi="Times New Roman" w:cs="Times New Roman"/>
          <w:i/>
          <w:iCs/>
          <w:noProof/>
        </w:rPr>
        <w:t>apers,</w:t>
      </w:r>
      <w:r w:rsidRPr="00C15BA3">
        <w:rPr>
          <w:rFonts w:ascii="Times New Roman" w:hAnsi="Times New Roman" w:cs="Times New Roman"/>
          <w:noProof/>
        </w:rPr>
        <w:t xml:space="preserve"> 64(5), 550-556. </w:t>
      </w:r>
      <w:r w:rsidRPr="00C15BA3">
        <w:rPr>
          <w:rFonts w:ascii="Times New Roman" w:hAnsi="Times New Roman" w:cs="Times New Roman"/>
          <w:noProof/>
          <w:color w:val="0000FF"/>
        </w:rPr>
        <w:t>doi: 10.2478/s11696-010-0051-5</w:t>
      </w:r>
    </w:p>
    <w:p w14:paraId="5E4151B3" w14:textId="5B4F9E18" w:rsidR="003262F9" w:rsidRPr="00C15BA3" w:rsidRDefault="003262F9" w:rsidP="0092184A">
      <w:pPr>
        <w:widowControl w:val="0"/>
        <w:autoSpaceDE w:val="0"/>
        <w:autoSpaceDN w:val="0"/>
        <w:bidi w:val="0"/>
        <w:adjustRightInd w:val="0"/>
        <w:spacing w:after="0"/>
        <w:ind w:left="709" w:hanging="567"/>
        <w:jc w:val="both"/>
        <w:rPr>
          <w:rFonts w:ascii="Times New Roman" w:hAnsi="Times New Roman" w:cs="Times New Roman"/>
          <w:noProof/>
        </w:rPr>
      </w:pPr>
      <w:r w:rsidRPr="00C15BA3">
        <w:rPr>
          <w:rFonts w:ascii="Times New Roman" w:hAnsi="Times New Roman" w:cs="Times New Roman"/>
          <w:noProof/>
        </w:rPr>
        <w:t xml:space="preserve">Saputra H., Nur Albar C., Sulistiyo Soegoto D. (2022) ibliometric Analysis of Computational Chemistry Research and Its Correlation with Covid-19 Pandemic, </w:t>
      </w:r>
      <w:r w:rsidRPr="00C15BA3">
        <w:rPr>
          <w:rFonts w:ascii="Times New Roman" w:hAnsi="Times New Roman" w:cs="Times New Roman"/>
          <w:i/>
          <w:iCs/>
          <w:noProof/>
        </w:rPr>
        <w:t>Mor</w:t>
      </w:r>
      <w:r w:rsidR="003970A6">
        <w:rPr>
          <w:rFonts w:ascii="Times New Roman" w:hAnsi="Times New Roman" w:cs="Times New Roman"/>
          <w:i/>
          <w:iCs/>
          <w:noProof/>
        </w:rPr>
        <w:t>.</w:t>
      </w:r>
      <w:r w:rsidRPr="00C15BA3">
        <w:rPr>
          <w:rFonts w:ascii="Times New Roman" w:hAnsi="Times New Roman" w:cs="Times New Roman"/>
          <w:i/>
          <w:iCs/>
          <w:noProof/>
        </w:rPr>
        <w:t xml:space="preserve"> J</w:t>
      </w:r>
      <w:r w:rsidR="003970A6">
        <w:rPr>
          <w:rFonts w:ascii="Times New Roman" w:hAnsi="Times New Roman" w:cs="Times New Roman"/>
          <w:i/>
          <w:iCs/>
          <w:noProof/>
        </w:rPr>
        <w:t>.</w:t>
      </w:r>
      <w:r w:rsidRPr="00C15BA3">
        <w:rPr>
          <w:rFonts w:ascii="Times New Roman" w:hAnsi="Times New Roman" w:cs="Times New Roman"/>
          <w:i/>
          <w:iCs/>
          <w:noProof/>
        </w:rPr>
        <w:t xml:space="preserve"> </w:t>
      </w:r>
      <w:r w:rsidR="00FA6F35" w:rsidRPr="00C15BA3">
        <w:rPr>
          <w:rFonts w:ascii="Times New Roman" w:hAnsi="Times New Roman" w:cs="Times New Roman"/>
          <w:i/>
          <w:iCs/>
          <w:noProof/>
        </w:rPr>
        <w:t>C</w:t>
      </w:r>
      <w:r w:rsidRPr="00C15BA3">
        <w:rPr>
          <w:rFonts w:ascii="Times New Roman" w:hAnsi="Times New Roman" w:cs="Times New Roman"/>
          <w:i/>
          <w:iCs/>
          <w:noProof/>
        </w:rPr>
        <w:t>hem</w:t>
      </w:r>
      <w:r w:rsidR="003970A6">
        <w:rPr>
          <w:rFonts w:ascii="Times New Roman" w:hAnsi="Times New Roman" w:cs="Times New Roman"/>
          <w:i/>
          <w:iCs/>
          <w:noProof/>
        </w:rPr>
        <w:t>.</w:t>
      </w:r>
      <w:r w:rsidRPr="00C15BA3">
        <w:rPr>
          <w:rFonts w:ascii="Times New Roman" w:hAnsi="Times New Roman" w:cs="Times New Roman"/>
          <w:i/>
          <w:iCs/>
          <w:noProof/>
        </w:rPr>
        <w:t>,</w:t>
      </w:r>
      <w:r w:rsidRPr="00C15BA3">
        <w:rPr>
          <w:rFonts w:ascii="Times New Roman" w:hAnsi="Times New Roman" w:cs="Times New Roman"/>
          <w:noProof/>
        </w:rPr>
        <w:t xml:space="preserve"> 10</w:t>
      </w:r>
      <w:r w:rsidR="00D032CB" w:rsidRPr="00C15BA3">
        <w:rPr>
          <w:rFonts w:asciiTheme="majorBidi" w:eastAsia="Times New Roman" w:hAnsiTheme="majorBidi" w:cstheme="majorBidi"/>
          <w:snapToGrid w:val="0"/>
          <w:color w:val="000000" w:themeColor="text1"/>
          <w:lang w:eastAsia="de-DE" w:bidi="en-US"/>
        </w:rPr>
        <w:t>(4)</w:t>
      </w:r>
      <w:r w:rsidRPr="00C15BA3">
        <w:rPr>
          <w:rFonts w:ascii="Times New Roman" w:hAnsi="Times New Roman" w:cs="Times New Roman"/>
          <w:noProof/>
        </w:rPr>
        <w:t xml:space="preserve">, 37-49. </w:t>
      </w:r>
      <w:r w:rsidRPr="00C15BA3">
        <w:rPr>
          <w:rFonts w:ascii="Times New Roman" w:hAnsi="Times New Roman" w:cs="Times New Roman"/>
          <w:noProof/>
          <w:color w:val="0000FF"/>
        </w:rPr>
        <w:t>doi: 10.48317/IMIST.PRSM/morjchem-v10i1.31723</w:t>
      </w:r>
    </w:p>
    <w:p w14:paraId="7B98A389" w14:textId="6BBA5AFB" w:rsidR="009C455F" w:rsidRPr="00C15BA3" w:rsidRDefault="009C455F" w:rsidP="0092184A">
      <w:pPr>
        <w:widowControl w:val="0"/>
        <w:autoSpaceDE w:val="0"/>
        <w:autoSpaceDN w:val="0"/>
        <w:bidi w:val="0"/>
        <w:adjustRightInd w:val="0"/>
        <w:spacing w:after="0"/>
        <w:ind w:left="709" w:hanging="567"/>
        <w:jc w:val="both"/>
        <w:rPr>
          <w:rFonts w:ascii="Times New Roman" w:hAnsi="Times New Roman" w:cs="Times New Roman"/>
          <w:noProof/>
        </w:rPr>
      </w:pPr>
      <w:r w:rsidRPr="00C15BA3">
        <w:rPr>
          <w:rFonts w:ascii="Times New Roman" w:hAnsi="Times New Roman" w:cs="Times New Roman"/>
          <w:noProof/>
        </w:rPr>
        <w:t xml:space="preserve">Li Huang, Qing Zhao, Hui-Jing Li, Jin-Yi Wang, </w:t>
      </w:r>
      <w:r w:rsidR="008C1C09" w:rsidRPr="008C1C09">
        <w:rPr>
          <w:rFonts w:ascii="Times New Roman" w:hAnsi="Times New Roman" w:cs="Times New Roman"/>
          <w:i/>
          <w:iCs/>
          <w:noProof/>
        </w:rPr>
        <w:t>et al.</w:t>
      </w:r>
      <w:r w:rsidRPr="00C15BA3">
        <w:rPr>
          <w:rFonts w:ascii="Times New Roman" w:hAnsi="Times New Roman" w:cs="Times New Roman"/>
          <w:noProof/>
        </w:rPr>
        <w:t xml:space="preserve"> (2022), Investigation of adsorption and corrosion inhibition property of Hyperoside as a novel corrosion inhibitor for Q235 steel in HCl medium,</w:t>
      </w:r>
      <w:r w:rsidRPr="00C15BA3">
        <w:rPr>
          <w:rFonts w:ascii="Times New Roman" w:hAnsi="Times New Roman" w:cs="Times New Roman"/>
          <w:i/>
          <w:iCs/>
          <w:noProof/>
        </w:rPr>
        <w:t xml:space="preserve"> Journal of Molecular Liquids, </w:t>
      </w:r>
      <w:r w:rsidRPr="00C15BA3">
        <w:rPr>
          <w:rFonts w:ascii="Times New Roman" w:hAnsi="Times New Roman" w:cs="Times New Roman"/>
          <w:noProof/>
        </w:rPr>
        <w:t>364</w:t>
      </w:r>
      <w:r w:rsidR="00D032CB" w:rsidRPr="00C15BA3">
        <w:rPr>
          <w:rFonts w:asciiTheme="majorBidi" w:eastAsia="Times New Roman" w:hAnsiTheme="majorBidi" w:cstheme="majorBidi"/>
          <w:snapToGrid w:val="0"/>
          <w:color w:val="000000" w:themeColor="text1"/>
          <w:lang w:eastAsia="de-DE" w:bidi="en-US"/>
        </w:rPr>
        <w:t>(4)</w:t>
      </w:r>
      <w:r w:rsidRPr="00C15BA3">
        <w:rPr>
          <w:rFonts w:ascii="Times New Roman" w:hAnsi="Times New Roman" w:cs="Times New Roman"/>
          <w:noProof/>
        </w:rPr>
        <w:t xml:space="preserve">, 120009, </w:t>
      </w:r>
      <w:r w:rsidRPr="00C15BA3">
        <w:rPr>
          <w:rFonts w:ascii="Times New Roman" w:hAnsi="Times New Roman" w:cs="Times New Roman"/>
          <w:noProof/>
          <w:color w:val="0000FF"/>
        </w:rPr>
        <w:t>https://doi.org/10.1016/j.molliq.2022.120009.</w:t>
      </w:r>
    </w:p>
    <w:p w14:paraId="06D318B3" w14:textId="789C974C" w:rsidR="003262F9" w:rsidRPr="00C15BA3" w:rsidRDefault="003262F9" w:rsidP="0092184A">
      <w:pPr>
        <w:widowControl w:val="0"/>
        <w:autoSpaceDE w:val="0"/>
        <w:autoSpaceDN w:val="0"/>
        <w:bidi w:val="0"/>
        <w:adjustRightInd w:val="0"/>
        <w:spacing w:after="0"/>
        <w:ind w:left="709" w:hanging="567"/>
        <w:jc w:val="both"/>
        <w:rPr>
          <w:rFonts w:ascii="Times New Roman" w:hAnsi="Times New Roman" w:cs="Times New Roman"/>
          <w:noProof/>
        </w:rPr>
      </w:pPr>
      <w:r w:rsidRPr="00C15BA3">
        <w:rPr>
          <w:rFonts w:ascii="Times New Roman" w:hAnsi="Times New Roman" w:cs="Times New Roman"/>
          <w:noProof/>
        </w:rPr>
        <w:t xml:space="preserve">Sharma A.D., and Kaur I. (2022), GC-FID based aromatic profiling and molecular docking studies of lemon grass (Cymbopogon citratusL.) essential oil as novel therapeutic for SARS-Cov2 spike protein, </w:t>
      </w:r>
      <w:r w:rsidRPr="00C15BA3">
        <w:rPr>
          <w:rFonts w:ascii="Times New Roman" w:hAnsi="Times New Roman" w:cs="Times New Roman"/>
          <w:i/>
          <w:iCs/>
          <w:noProof/>
        </w:rPr>
        <w:t>Arabian Journal of Medicinal &amp; Aromatic Plants</w:t>
      </w:r>
      <w:r w:rsidRPr="00C15BA3">
        <w:rPr>
          <w:rFonts w:ascii="Times New Roman" w:hAnsi="Times New Roman" w:cs="Times New Roman"/>
          <w:noProof/>
        </w:rPr>
        <w:t xml:space="preserve">, 8(1), 1-20. </w:t>
      </w:r>
      <w:r w:rsidRPr="00C15BA3">
        <w:rPr>
          <w:rFonts w:ascii="Times New Roman" w:hAnsi="Times New Roman" w:cs="Times New Roman"/>
          <w:noProof/>
          <w:color w:val="0000FF"/>
        </w:rPr>
        <w:t>https://doi.org/10.48347/IMIST.PRSM/ajmap-v8i2.30261</w:t>
      </w:r>
      <w:r w:rsidRPr="00C15BA3">
        <w:rPr>
          <w:rFonts w:ascii="Times New Roman" w:hAnsi="Times New Roman" w:cs="Times New Roman"/>
          <w:noProof/>
        </w:rPr>
        <w:t xml:space="preserve"> </w:t>
      </w:r>
    </w:p>
    <w:p w14:paraId="6586E509" w14:textId="7E5BD0E7" w:rsidR="003262F9" w:rsidRPr="00C15BA3" w:rsidRDefault="003262F9" w:rsidP="0092184A">
      <w:pPr>
        <w:widowControl w:val="0"/>
        <w:autoSpaceDE w:val="0"/>
        <w:autoSpaceDN w:val="0"/>
        <w:bidi w:val="0"/>
        <w:adjustRightInd w:val="0"/>
        <w:spacing w:after="0"/>
        <w:ind w:left="709" w:hanging="567"/>
        <w:jc w:val="both"/>
        <w:rPr>
          <w:rFonts w:ascii="Times New Roman" w:hAnsi="Times New Roman" w:cs="Times New Roman"/>
          <w:noProof/>
        </w:rPr>
      </w:pPr>
      <w:r w:rsidRPr="00C15BA3">
        <w:rPr>
          <w:rFonts w:ascii="Times New Roman" w:hAnsi="Times New Roman" w:cs="Times New Roman"/>
          <w:noProof/>
        </w:rPr>
        <w:t>Zhong Y. and Shahidi F. (2015)</w:t>
      </w:r>
      <w:r w:rsidR="00045AA9" w:rsidRPr="00C15BA3">
        <w:rPr>
          <w:rFonts w:ascii="Times New Roman" w:hAnsi="Times New Roman" w:cs="Times New Roman"/>
          <w:noProof/>
        </w:rPr>
        <w:t>,</w:t>
      </w:r>
      <w:r w:rsidRPr="00C15BA3">
        <w:rPr>
          <w:rFonts w:ascii="Times New Roman" w:hAnsi="Times New Roman" w:cs="Times New Roman"/>
          <w:noProof/>
        </w:rPr>
        <w:t xml:space="preserve"> </w:t>
      </w:r>
      <w:r w:rsidRPr="00C15BA3">
        <w:rPr>
          <w:rFonts w:ascii="Times New Roman" w:hAnsi="Times New Roman" w:cs="Times New Roman"/>
          <w:i/>
          <w:iCs/>
          <w:noProof/>
        </w:rPr>
        <w:t>Methods for the assessment of antioxidant activity in foods</w:t>
      </w:r>
      <w:r w:rsidRPr="00C15BA3">
        <w:rPr>
          <w:rFonts w:ascii="Times New Roman" w:hAnsi="Times New Roman" w:cs="Times New Roman"/>
          <w:noProof/>
        </w:rPr>
        <w:t xml:space="preserve">, </w:t>
      </w:r>
      <w:r w:rsidRPr="00C15BA3">
        <w:rPr>
          <w:rFonts w:ascii="Times New Roman" w:hAnsi="Times New Roman" w:cs="Times New Roman"/>
          <w:i/>
          <w:iCs/>
          <w:noProof/>
        </w:rPr>
        <w:t>Handbook of Antioxidants for Food Preservation</w:t>
      </w:r>
      <w:r w:rsidRPr="00C15BA3">
        <w:rPr>
          <w:rFonts w:ascii="Times New Roman" w:hAnsi="Times New Roman" w:cs="Times New Roman"/>
          <w:noProof/>
        </w:rPr>
        <w:t xml:space="preserve">. Elsevier Ltd. </w:t>
      </w:r>
      <w:r w:rsidRPr="00C15BA3">
        <w:rPr>
          <w:rFonts w:ascii="Times New Roman" w:hAnsi="Times New Roman" w:cs="Times New Roman"/>
          <w:noProof/>
          <w:color w:val="0000FF"/>
        </w:rPr>
        <w:t>doi: 10.1016/B978-1-78242-089-7.00012-9</w:t>
      </w:r>
      <w:r w:rsidRPr="00C15BA3">
        <w:rPr>
          <w:rFonts w:ascii="Times New Roman" w:hAnsi="Times New Roman" w:cs="Times New Roman"/>
          <w:noProof/>
        </w:rPr>
        <w:t>.</w:t>
      </w:r>
    </w:p>
    <w:p w14:paraId="219EDBA6" w14:textId="7FF580D2" w:rsidR="003F6777" w:rsidRPr="00C15BA3" w:rsidRDefault="003F6777" w:rsidP="0092184A">
      <w:pPr>
        <w:pStyle w:val="EndNoteBibliography"/>
        <w:spacing w:after="0" w:line="276" w:lineRule="auto"/>
        <w:ind w:left="709" w:hanging="567"/>
        <w:jc w:val="both"/>
        <w:rPr>
          <w:lang w:val="en-US"/>
        </w:rPr>
      </w:pPr>
    </w:p>
    <w:p w14:paraId="085BFEB7" w14:textId="1D562E90" w:rsidR="00FA6F35" w:rsidRDefault="00FA6F35" w:rsidP="0092184A">
      <w:pPr>
        <w:pStyle w:val="EndNoteBibliography"/>
        <w:spacing w:after="0" w:line="276" w:lineRule="auto"/>
        <w:ind w:left="709" w:hanging="567"/>
        <w:jc w:val="both"/>
        <w:rPr>
          <w:lang w:val="en-US"/>
        </w:rPr>
      </w:pPr>
    </w:p>
    <w:p w14:paraId="0E4500A4" w14:textId="77777777" w:rsidR="00264D1D" w:rsidRPr="00C15BA3" w:rsidRDefault="00264D1D" w:rsidP="0092184A">
      <w:pPr>
        <w:pStyle w:val="EndNoteBibliography"/>
        <w:spacing w:after="0" w:line="276" w:lineRule="auto"/>
        <w:ind w:left="709" w:hanging="567"/>
        <w:jc w:val="both"/>
        <w:rPr>
          <w:lang w:val="en-US"/>
        </w:rPr>
      </w:pPr>
    </w:p>
    <w:p w14:paraId="01EF7E91" w14:textId="77777777" w:rsidR="0080515A" w:rsidRPr="00C15BA3" w:rsidRDefault="0080515A" w:rsidP="0092184A">
      <w:pPr>
        <w:pStyle w:val="EndNoteBibliography"/>
        <w:spacing w:after="0" w:line="276" w:lineRule="auto"/>
        <w:ind w:left="709" w:hanging="567"/>
        <w:jc w:val="both"/>
        <w:rPr>
          <w:lang w:val="en-US"/>
        </w:rPr>
      </w:pPr>
    </w:p>
    <w:p w14:paraId="0C705A17" w14:textId="50FE3804" w:rsidR="00D975D6" w:rsidRPr="00505784" w:rsidRDefault="00D27C4F" w:rsidP="0092184A">
      <w:pPr>
        <w:tabs>
          <w:tab w:val="left" w:pos="5240"/>
        </w:tabs>
        <w:bidi w:val="0"/>
        <w:ind w:left="709" w:hanging="567"/>
        <w:jc w:val="both"/>
        <w:rPr>
          <w:sz w:val="32"/>
          <w:szCs w:val="32"/>
        </w:rPr>
      </w:pPr>
      <w:r w:rsidRPr="00C15BA3">
        <w:rPr>
          <w:rFonts w:ascii="Times New Roman" w:hAnsi="Times New Roman" w:cs="Times New Roman"/>
        </w:rPr>
        <w:fldChar w:fldCharType="end"/>
      </w:r>
      <w:r w:rsidR="0092184A" w:rsidRPr="00505784">
        <w:rPr>
          <w:sz w:val="32"/>
          <w:szCs w:val="32"/>
        </w:rPr>
        <w:t xml:space="preserve"> </w:t>
      </w:r>
    </w:p>
    <w:p w14:paraId="6A586231" w14:textId="77BA9AFC" w:rsidR="0092184A" w:rsidRDefault="0092184A" w:rsidP="0092184A">
      <w:pPr>
        <w:tabs>
          <w:tab w:val="left" w:pos="5240"/>
        </w:tabs>
        <w:bidi w:val="0"/>
        <w:ind w:left="709" w:hanging="567"/>
        <w:jc w:val="both"/>
        <w:rPr>
          <w:sz w:val="32"/>
          <w:szCs w:val="32"/>
        </w:rPr>
      </w:pPr>
    </w:p>
    <w:p w14:paraId="2DADBBEF" w14:textId="77777777" w:rsidR="0092184A" w:rsidRPr="00505784" w:rsidRDefault="0092184A" w:rsidP="0092184A">
      <w:pPr>
        <w:pBdr>
          <w:top w:val="single" w:sz="4" w:space="1" w:color="auto"/>
        </w:pBdr>
        <w:tabs>
          <w:tab w:val="left" w:pos="5240"/>
        </w:tabs>
        <w:bidi w:val="0"/>
        <w:ind w:left="709" w:hanging="567"/>
        <w:jc w:val="both"/>
        <w:rPr>
          <w:sz w:val="32"/>
          <w:szCs w:val="32"/>
        </w:rPr>
      </w:pPr>
      <w:r w:rsidRPr="00505784">
        <w:rPr>
          <w:rFonts w:asciiTheme="majorBidi" w:hAnsiTheme="majorBidi" w:cstheme="majorBidi"/>
          <w:bCs/>
          <w:sz w:val="32"/>
          <w:szCs w:val="32"/>
        </w:rPr>
        <w:t xml:space="preserve">(2024) ;  </w:t>
      </w:r>
      <w:hyperlink r:id="rId12" w:history="1">
        <w:r w:rsidRPr="00505784">
          <w:rPr>
            <w:rStyle w:val="Lienhypertexte"/>
            <w:rFonts w:asciiTheme="majorBidi" w:hAnsiTheme="majorBidi" w:cstheme="majorBidi"/>
            <w:bCs/>
            <w:sz w:val="32"/>
            <w:szCs w:val="32"/>
          </w:rPr>
          <w:t>http://www.jmaterenvironsci.com</w:t>
        </w:r>
      </w:hyperlink>
    </w:p>
    <w:p w14:paraId="4CD8A138" w14:textId="77777777" w:rsidR="0092184A" w:rsidRPr="00505784" w:rsidRDefault="0092184A" w:rsidP="0092184A">
      <w:pPr>
        <w:tabs>
          <w:tab w:val="left" w:pos="5240"/>
        </w:tabs>
        <w:bidi w:val="0"/>
        <w:ind w:left="709" w:hanging="567"/>
        <w:jc w:val="both"/>
        <w:rPr>
          <w:sz w:val="32"/>
          <w:szCs w:val="32"/>
        </w:rPr>
      </w:pPr>
    </w:p>
    <w:sectPr w:rsidR="0092184A" w:rsidRPr="00505784" w:rsidSect="004C2C0E">
      <w:footerReference w:type="default" r:id="rId13"/>
      <w:pgSz w:w="11906" w:h="16838"/>
      <w:pgMar w:top="1134" w:right="991" w:bottom="1418" w:left="1134"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CACEFE" w14:textId="77777777" w:rsidR="006E44F6" w:rsidRDefault="006E44F6" w:rsidP="00316C70">
      <w:pPr>
        <w:spacing w:after="0" w:line="240" w:lineRule="auto"/>
      </w:pPr>
      <w:r>
        <w:separator/>
      </w:r>
    </w:p>
  </w:endnote>
  <w:endnote w:type="continuationSeparator" w:id="0">
    <w:p w14:paraId="42818285" w14:textId="77777777" w:rsidR="006E44F6" w:rsidRDefault="006E44F6" w:rsidP="00316C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TimesNewRoman,Italic">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NewRoman">
    <w:altName w:val="Times New Roman"/>
    <w:panose1 w:val="00000000000000000000"/>
    <w:charset w:val="00"/>
    <w:family w:val="roman"/>
    <w:notTrueType/>
    <w:pitch w:val="default"/>
  </w:font>
  <w:font w:name="AdvOT1ef757c0+fb">
    <w:altName w:val="Times New Roman"/>
    <w:panose1 w:val="00000000000000000000"/>
    <w:charset w:val="00"/>
    <w:family w:val="roman"/>
    <w:notTrueType/>
    <w:pitch w:val="default"/>
  </w:font>
  <w:font w:name="AdvOT7d6df7ab.I">
    <w:altName w:val="Times New Roman"/>
    <w:panose1 w:val="00000000000000000000"/>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Arial Rounded MT Bold">
    <w:panose1 w:val="020F0704030504030204"/>
    <w:charset w:val="00"/>
    <w:family w:val="swiss"/>
    <w:pitch w:val="variable"/>
    <w:sig w:usb0="00000003" w:usb1="00000000" w:usb2="00000000" w:usb3="00000000" w:csb0="00000001" w:csb1="00000000"/>
  </w:font>
  <w:font w:name="Aparajita">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69F503" w14:textId="38AEF717" w:rsidR="00C704E0" w:rsidRPr="00DD631E" w:rsidRDefault="00C704E0" w:rsidP="004021CF">
    <w:pPr>
      <w:bidi w:val="0"/>
      <w:spacing w:after="0" w:line="240" w:lineRule="auto"/>
      <w:rPr>
        <w:rFonts w:asciiTheme="majorBidi" w:eastAsiaTheme="majorEastAsia" w:hAnsiTheme="majorBidi" w:cstheme="majorBidi"/>
        <w:b/>
        <w:bCs/>
        <w:color w:val="000000" w:themeColor="text1"/>
        <w:sz w:val="20"/>
        <w:szCs w:val="20"/>
        <w:lang w:val="fr-FR"/>
      </w:rPr>
    </w:pPr>
    <w:r>
      <w:rPr>
        <w:rFonts w:asciiTheme="majorBidi" w:eastAsiaTheme="majorEastAsia" w:hAnsiTheme="majorBidi" w:cstheme="majorBidi"/>
        <w:b/>
        <w:bCs/>
        <w:noProof/>
        <w:color w:val="000000" w:themeColor="text1"/>
        <w:sz w:val="20"/>
        <w:szCs w:val="20"/>
        <w:lang w:val="fr-FR" w:eastAsia="fr-FR" w:bidi="ar-SA"/>
      </w:rPr>
      <mc:AlternateContent>
        <mc:Choice Requires="wps">
          <w:drawing>
            <wp:anchor distT="4294967295" distB="4294967295" distL="114300" distR="114300" simplePos="0" relativeHeight="251660288" behindDoc="0" locked="0" layoutInCell="1" allowOverlap="1" wp14:anchorId="26A6CC4B" wp14:editId="09FFFA50">
              <wp:simplePos x="0" y="0"/>
              <wp:positionH relativeFrom="column">
                <wp:posOffset>-149860</wp:posOffset>
              </wp:positionH>
              <wp:positionV relativeFrom="paragraph">
                <wp:posOffset>-61596</wp:posOffset>
              </wp:positionV>
              <wp:extent cx="6594475" cy="0"/>
              <wp:effectExtent l="0" t="0" r="0" b="0"/>
              <wp:wrapNone/>
              <wp:docPr id="1"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594475" cy="0"/>
                      </a:xfrm>
                      <a:prstGeom prst="line">
                        <a:avLst/>
                      </a:prstGeom>
                      <a:noFill/>
                      <a:ln w="25400">
                        <a:solidFill>
                          <a:srgbClr val="00B05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v="urn:schemas-microsoft-com:mac:vml" xmlns:mo="http://schemas.microsoft.com/office/mac/office/2008/main" xmlns:oel="http://schemas.microsoft.com/office/2019/extlst">
          <w:pict>
            <v:line w14:anchorId="638FEE1A" id="Straight Connector 19"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1.8pt,-4.85pt" to="507.45pt,-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" strokecolor="#00b050" strokeweight="2pt"/>
          </w:pict>
        </mc:Fallback>
      </mc:AlternateContent>
    </w:r>
    <w:r w:rsidRPr="00DD631E">
      <w:rPr>
        <w:rFonts w:asciiTheme="majorBidi" w:eastAsiaTheme="majorEastAsia" w:hAnsiTheme="majorBidi" w:cstheme="majorBidi"/>
        <w:b/>
        <w:bCs/>
        <w:color w:val="000000" w:themeColor="text1"/>
        <w:sz w:val="20"/>
        <w:szCs w:val="20"/>
        <w:lang w:val="fr-FR"/>
      </w:rPr>
      <w:t>A</w:t>
    </w:r>
    <w:r>
      <w:rPr>
        <w:rFonts w:asciiTheme="majorBidi" w:eastAsiaTheme="majorEastAsia" w:hAnsiTheme="majorBidi" w:cstheme="majorBidi"/>
        <w:b/>
        <w:bCs/>
        <w:color w:val="000000" w:themeColor="text1"/>
        <w:sz w:val="20"/>
        <w:szCs w:val="20"/>
        <w:lang w:val="fr-FR"/>
      </w:rPr>
      <w:t>uthor</w:t>
    </w:r>
    <w:r w:rsidRPr="00DD631E">
      <w:rPr>
        <w:rFonts w:asciiTheme="majorBidi" w:eastAsiaTheme="majorEastAsia" w:hAnsiTheme="majorBidi" w:cstheme="majorBidi"/>
        <w:b/>
        <w:bCs/>
        <w:color w:val="000000" w:themeColor="text1"/>
        <w:sz w:val="20"/>
        <w:szCs w:val="20"/>
        <w:lang w:val="fr-FR"/>
      </w:rPr>
      <w:t xml:space="preserve"> et al., J. Mater. Environ. Sci., 20</w:t>
    </w:r>
    <w:r>
      <w:rPr>
        <w:rFonts w:asciiTheme="majorBidi" w:eastAsiaTheme="majorEastAsia" w:hAnsiTheme="majorBidi" w:cstheme="majorBidi"/>
        <w:b/>
        <w:bCs/>
        <w:color w:val="000000" w:themeColor="text1"/>
        <w:sz w:val="20"/>
        <w:szCs w:val="20"/>
        <w:lang w:val="fr-FR"/>
      </w:rPr>
      <w:t>2</w:t>
    </w:r>
    <w:r w:rsidR="0072257A">
      <w:rPr>
        <w:rFonts w:asciiTheme="majorBidi" w:eastAsiaTheme="majorEastAsia" w:hAnsiTheme="majorBidi" w:cstheme="majorBidi"/>
        <w:b/>
        <w:bCs/>
        <w:color w:val="000000" w:themeColor="text1"/>
        <w:sz w:val="20"/>
        <w:szCs w:val="20"/>
        <w:lang w:val="fr-FR"/>
      </w:rPr>
      <w:t>4</w:t>
    </w:r>
    <w:r w:rsidRPr="002A2E2C">
      <w:rPr>
        <w:rFonts w:asciiTheme="majorBidi" w:eastAsiaTheme="majorEastAsia" w:hAnsiTheme="majorBidi" w:cstheme="majorBidi"/>
        <w:b/>
        <w:bCs/>
        <w:color w:val="000000" w:themeColor="text1"/>
        <w:sz w:val="20"/>
        <w:szCs w:val="20"/>
        <w:lang w:val="fr-FR"/>
      </w:rPr>
      <w:t xml:space="preserve">, </w:t>
    </w:r>
    <w:r>
      <w:rPr>
        <w:rFonts w:asciiTheme="majorBidi" w:eastAsiaTheme="majorEastAsia" w:hAnsiTheme="majorBidi" w:cstheme="majorBidi"/>
        <w:b/>
        <w:bCs/>
        <w:color w:val="000000" w:themeColor="text1"/>
        <w:sz w:val="20"/>
        <w:szCs w:val="20"/>
        <w:lang w:val="fr-FR"/>
      </w:rPr>
      <w:t>1</w:t>
    </w:r>
    <w:r w:rsidR="0072257A">
      <w:rPr>
        <w:rFonts w:asciiTheme="majorBidi" w:eastAsiaTheme="majorEastAsia" w:hAnsiTheme="majorBidi" w:cstheme="majorBidi"/>
        <w:b/>
        <w:bCs/>
        <w:color w:val="000000" w:themeColor="text1"/>
        <w:sz w:val="20"/>
        <w:szCs w:val="20"/>
        <w:lang w:val="fr-FR"/>
      </w:rPr>
      <w:t>5</w:t>
    </w:r>
    <w:r w:rsidRPr="002A2E2C">
      <w:rPr>
        <w:rFonts w:asciiTheme="majorBidi" w:eastAsiaTheme="majorEastAsia" w:hAnsiTheme="majorBidi" w:cstheme="majorBidi"/>
        <w:b/>
        <w:bCs/>
        <w:color w:val="000000" w:themeColor="text1"/>
        <w:sz w:val="20"/>
        <w:szCs w:val="20"/>
        <w:lang w:val="fr-FR"/>
      </w:rPr>
      <w:t>(</w:t>
    </w:r>
    <w:r>
      <w:rPr>
        <w:rFonts w:asciiTheme="majorBidi" w:eastAsiaTheme="majorEastAsia" w:hAnsiTheme="majorBidi" w:cstheme="majorBidi"/>
        <w:b/>
        <w:bCs/>
        <w:color w:val="000000" w:themeColor="text1"/>
        <w:sz w:val="20"/>
        <w:szCs w:val="20"/>
        <w:lang w:val="fr-FR"/>
      </w:rPr>
      <w:t>xx</w:t>
    </w:r>
    <w:r w:rsidRPr="002A2E2C">
      <w:rPr>
        <w:rFonts w:asciiTheme="majorBidi" w:eastAsiaTheme="majorEastAsia" w:hAnsiTheme="majorBidi" w:cstheme="majorBidi"/>
        <w:b/>
        <w:bCs/>
        <w:color w:val="000000" w:themeColor="text1"/>
        <w:sz w:val="20"/>
        <w:szCs w:val="20"/>
        <w:lang w:val="fr-FR"/>
      </w:rPr>
      <w:t xml:space="preserve">), pp. </w:t>
    </w:r>
    <w:r>
      <w:rPr>
        <w:rFonts w:asciiTheme="majorBidi" w:eastAsiaTheme="majorEastAsia" w:hAnsiTheme="majorBidi" w:cstheme="majorBidi"/>
        <w:b/>
        <w:bCs/>
        <w:color w:val="000000" w:themeColor="text1"/>
        <w:sz w:val="20"/>
        <w:szCs w:val="20"/>
        <w:lang w:val="fr-FR"/>
      </w:rPr>
      <w:t>xxxx</w:t>
    </w:r>
    <w:r w:rsidRPr="002A2E2C">
      <w:rPr>
        <w:rFonts w:asciiTheme="majorBidi" w:eastAsiaTheme="majorEastAsia" w:hAnsiTheme="majorBidi" w:cstheme="majorBidi"/>
        <w:b/>
        <w:bCs/>
        <w:color w:val="000000" w:themeColor="text1"/>
        <w:sz w:val="20"/>
        <w:szCs w:val="20"/>
        <w:lang w:val="fr-FR"/>
      </w:rPr>
      <w:t>-</w:t>
    </w:r>
    <w:r>
      <w:rPr>
        <w:rFonts w:asciiTheme="majorBidi" w:eastAsiaTheme="majorEastAsia" w:hAnsiTheme="majorBidi" w:cstheme="majorBidi"/>
        <w:b/>
        <w:bCs/>
        <w:color w:val="000000" w:themeColor="text1"/>
        <w:sz w:val="20"/>
        <w:szCs w:val="20"/>
        <w:lang w:val="fr-FR"/>
      </w:rPr>
      <w:t>xxxx</w:t>
    </w:r>
    <w:r w:rsidRPr="00DD631E">
      <w:rPr>
        <w:rFonts w:asciiTheme="majorBidi" w:eastAsiaTheme="majorEastAsia" w:hAnsiTheme="majorBidi" w:cstheme="majorBidi"/>
        <w:b/>
        <w:bCs/>
        <w:color w:val="000000" w:themeColor="text1"/>
        <w:sz w:val="20"/>
        <w:szCs w:val="20"/>
        <w:lang w:val="fr-FR"/>
      </w:rPr>
      <w:ptab w:relativeTo="margin" w:alignment="right" w:leader="none"/>
    </w:r>
    <w:r w:rsidRPr="00DD631E">
      <w:rPr>
        <w:rFonts w:asciiTheme="majorBidi" w:eastAsiaTheme="majorEastAsia" w:hAnsiTheme="majorBidi" w:cstheme="majorBidi"/>
        <w:b/>
        <w:bCs/>
        <w:color w:val="000000" w:themeColor="text1"/>
        <w:sz w:val="20"/>
        <w:szCs w:val="20"/>
        <w:lang w:val="fr-FR"/>
      </w:rPr>
      <w:fldChar w:fldCharType="begin"/>
    </w:r>
    <w:r w:rsidRPr="00DD631E">
      <w:rPr>
        <w:rFonts w:asciiTheme="majorBidi" w:eastAsiaTheme="majorEastAsia" w:hAnsiTheme="majorBidi" w:cstheme="majorBidi"/>
        <w:b/>
        <w:bCs/>
        <w:color w:val="000000" w:themeColor="text1"/>
        <w:sz w:val="20"/>
        <w:szCs w:val="20"/>
        <w:lang w:val="fr-FR"/>
      </w:rPr>
      <w:instrText xml:space="preserve"> PAGE   \* MERGEFORMAT </w:instrText>
    </w:r>
    <w:r w:rsidRPr="00DD631E">
      <w:rPr>
        <w:rFonts w:asciiTheme="majorBidi" w:eastAsiaTheme="majorEastAsia" w:hAnsiTheme="majorBidi" w:cstheme="majorBidi"/>
        <w:b/>
        <w:bCs/>
        <w:color w:val="000000" w:themeColor="text1"/>
        <w:sz w:val="20"/>
        <w:szCs w:val="20"/>
        <w:lang w:val="fr-FR"/>
      </w:rPr>
      <w:fldChar w:fldCharType="separate"/>
    </w:r>
    <w:r w:rsidR="004C2C0E">
      <w:rPr>
        <w:rFonts w:asciiTheme="majorBidi" w:eastAsiaTheme="majorEastAsia" w:hAnsiTheme="majorBidi" w:cstheme="majorBidi"/>
        <w:b/>
        <w:bCs/>
        <w:noProof/>
        <w:color w:val="000000" w:themeColor="text1"/>
        <w:sz w:val="20"/>
        <w:szCs w:val="20"/>
        <w:lang w:val="fr-FR"/>
      </w:rPr>
      <w:t>2</w:t>
    </w:r>
    <w:r w:rsidRPr="00DD631E">
      <w:rPr>
        <w:rFonts w:asciiTheme="majorBidi" w:eastAsiaTheme="majorEastAsia" w:hAnsiTheme="majorBidi" w:cstheme="majorBidi"/>
        <w:b/>
        <w:bCs/>
        <w:color w:val="000000" w:themeColor="text1"/>
        <w:sz w:val="20"/>
        <w:szCs w:val="20"/>
        <w:lang w:val="fr-FR"/>
      </w:rPr>
      <w:fldChar w:fldCharType="end"/>
    </w:r>
  </w:p>
  <w:p w14:paraId="35E93162" w14:textId="77777777" w:rsidR="00C704E0" w:rsidRPr="002A2E2C" w:rsidRDefault="00C704E0">
    <w:pPr>
      <w:pStyle w:val="Pieddepage"/>
      <w:rPr>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A5C461" w14:textId="77777777" w:rsidR="006E44F6" w:rsidRDefault="006E44F6" w:rsidP="00316C70">
      <w:pPr>
        <w:spacing w:after="0" w:line="240" w:lineRule="auto"/>
      </w:pPr>
      <w:r>
        <w:separator/>
      </w:r>
    </w:p>
  </w:footnote>
  <w:footnote w:type="continuationSeparator" w:id="0">
    <w:p w14:paraId="058FABF1" w14:textId="77777777" w:rsidR="006E44F6" w:rsidRDefault="006E44F6" w:rsidP="00316C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F274E1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3197373"/>
    <w:multiLevelType w:val="hybridMultilevel"/>
    <w:tmpl w:val="E30A934C"/>
    <w:lvl w:ilvl="0" w:tplc="3B4E764E">
      <w:start w:val="1"/>
      <w:numFmt w:val="decimal"/>
      <w:lvlText w:val="%1-"/>
      <w:lvlJc w:val="left"/>
      <w:pPr>
        <w:ind w:left="720" w:hanging="360"/>
      </w:pPr>
      <w:rPr>
        <w:rFonts w:hint="default"/>
        <w:sz w:val="24"/>
        <w:szCs w:val="24"/>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69704D8"/>
    <w:multiLevelType w:val="hybridMultilevel"/>
    <w:tmpl w:val="F880E326"/>
    <w:lvl w:ilvl="0" w:tplc="F2B47BEE">
      <w:start w:val="1"/>
      <w:numFmt w:val="decimal"/>
      <w:lvlText w:val="%1."/>
      <w:lvlJc w:val="left"/>
      <w:pPr>
        <w:ind w:left="76" w:hanging="360"/>
      </w:pPr>
      <w:rPr>
        <w:rFonts w:hint="default"/>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3" w15:restartNumberingAfterBreak="0">
    <w:nsid w:val="08351C93"/>
    <w:multiLevelType w:val="hybridMultilevel"/>
    <w:tmpl w:val="85626C92"/>
    <w:lvl w:ilvl="0" w:tplc="040C000D">
      <w:start w:val="1"/>
      <w:numFmt w:val="bullet"/>
      <w:lvlText w:val=""/>
      <w:lvlJc w:val="left"/>
      <w:pPr>
        <w:ind w:left="754" w:hanging="360"/>
      </w:pPr>
      <w:rPr>
        <w:rFonts w:ascii="Wingdings" w:hAnsi="Wingdings" w:hint="default"/>
      </w:rPr>
    </w:lvl>
    <w:lvl w:ilvl="1" w:tplc="040C0003" w:tentative="1">
      <w:start w:val="1"/>
      <w:numFmt w:val="bullet"/>
      <w:lvlText w:val="o"/>
      <w:lvlJc w:val="left"/>
      <w:pPr>
        <w:ind w:left="1474" w:hanging="360"/>
      </w:pPr>
      <w:rPr>
        <w:rFonts w:ascii="Courier New" w:hAnsi="Courier New" w:cs="Courier New" w:hint="default"/>
      </w:rPr>
    </w:lvl>
    <w:lvl w:ilvl="2" w:tplc="040C0005" w:tentative="1">
      <w:start w:val="1"/>
      <w:numFmt w:val="bullet"/>
      <w:lvlText w:val=""/>
      <w:lvlJc w:val="left"/>
      <w:pPr>
        <w:ind w:left="2194" w:hanging="360"/>
      </w:pPr>
      <w:rPr>
        <w:rFonts w:ascii="Wingdings" w:hAnsi="Wingdings" w:hint="default"/>
      </w:rPr>
    </w:lvl>
    <w:lvl w:ilvl="3" w:tplc="040C0001" w:tentative="1">
      <w:start w:val="1"/>
      <w:numFmt w:val="bullet"/>
      <w:lvlText w:val=""/>
      <w:lvlJc w:val="left"/>
      <w:pPr>
        <w:ind w:left="2914" w:hanging="360"/>
      </w:pPr>
      <w:rPr>
        <w:rFonts w:ascii="Symbol" w:hAnsi="Symbol" w:hint="default"/>
      </w:rPr>
    </w:lvl>
    <w:lvl w:ilvl="4" w:tplc="040C0003" w:tentative="1">
      <w:start w:val="1"/>
      <w:numFmt w:val="bullet"/>
      <w:lvlText w:val="o"/>
      <w:lvlJc w:val="left"/>
      <w:pPr>
        <w:ind w:left="3634" w:hanging="360"/>
      </w:pPr>
      <w:rPr>
        <w:rFonts w:ascii="Courier New" w:hAnsi="Courier New" w:cs="Courier New" w:hint="default"/>
      </w:rPr>
    </w:lvl>
    <w:lvl w:ilvl="5" w:tplc="040C0005" w:tentative="1">
      <w:start w:val="1"/>
      <w:numFmt w:val="bullet"/>
      <w:lvlText w:val=""/>
      <w:lvlJc w:val="left"/>
      <w:pPr>
        <w:ind w:left="4354" w:hanging="360"/>
      </w:pPr>
      <w:rPr>
        <w:rFonts w:ascii="Wingdings" w:hAnsi="Wingdings" w:hint="default"/>
      </w:rPr>
    </w:lvl>
    <w:lvl w:ilvl="6" w:tplc="040C0001" w:tentative="1">
      <w:start w:val="1"/>
      <w:numFmt w:val="bullet"/>
      <w:lvlText w:val=""/>
      <w:lvlJc w:val="left"/>
      <w:pPr>
        <w:ind w:left="5074" w:hanging="360"/>
      </w:pPr>
      <w:rPr>
        <w:rFonts w:ascii="Symbol" w:hAnsi="Symbol" w:hint="default"/>
      </w:rPr>
    </w:lvl>
    <w:lvl w:ilvl="7" w:tplc="040C0003" w:tentative="1">
      <w:start w:val="1"/>
      <w:numFmt w:val="bullet"/>
      <w:lvlText w:val="o"/>
      <w:lvlJc w:val="left"/>
      <w:pPr>
        <w:ind w:left="5794" w:hanging="360"/>
      </w:pPr>
      <w:rPr>
        <w:rFonts w:ascii="Courier New" w:hAnsi="Courier New" w:cs="Courier New" w:hint="default"/>
      </w:rPr>
    </w:lvl>
    <w:lvl w:ilvl="8" w:tplc="040C0005" w:tentative="1">
      <w:start w:val="1"/>
      <w:numFmt w:val="bullet"/>
      <w:lvlText w:val=""/>
      <w:lvlJc w:val="left"/>
      <w:pPr>
        <w:ind w:left="6514" w:hanging="360"/>
      </w:pPr>
      <w:rPr>
        <w:rFonts w:ascii="Wingdings" w:hAnsi="Wingdings" w:hint="default"/>
      </w:rPr>
    </w:lvl>
  </w:abstractNum>
  <w:abstractNum w:abstractNumId="4" w15:restartNumberingAfterBreak="0">
    <w:nsid w:val="0CDA448A"/>
    <w:multiLevelType w:val="hybridMultilevel"/>
    <w:tmpl w:val="2F9CF89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3A6A06"/>
    <w:multiLevelType w:val="hybridMultilevel"/>
    <w:tmpl w:val="2AEAC262"/>
    <w:lvl w:ilvl="0" w:tplc="9F1A2BA8">
      <w:start w:val="200"/>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0EF154C4"/>
    <w:multiLevelType w:val="multilevel"/>
    <w:tmpl w:val="F210EBE0"/>
    <w:lvl w:ilvl="0">
      <w:start w:val="1"/>
      <w:numFmt w:val="decimal"/>
      <w:lvlText w:val="%1.0"/>
      <w:lvlJc w:val="left"/>
      <w:pPr>
        <w:ind w:left="570" w:hanging="570"/>
      </w:pPr>
      <w:rPr>
        <w:rFonts w:hint="default"/>
      </w:rPr>
    </w:lvl>
    <w:lvl w:ilvl="1">
      <w:start w:val="1"/>
      <w:numFmt w:val="decimal"/>
      <w:lvlText w:val="%1.%2"/>
      <w:lvlJc w:val="left"/>
      <w:pPr>
        <w:ind w:left="1290" w:hanging="57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7" w15:restartNumberingAfterBreak="0">
    <w:nsid w:val="18151A66"/>
    <w:multiLevelType w:val="hybridMultilevel"/>
    <w:tmpl w:val="F9027102"/>
    <w:lvl w:ilvl="0" w:tplc="CCC8B0AC">
      <w:start w:val="1"/>
      <w:numFmt w:val="decimal"/>
      <w:lvlText w:val="%1."/>
      <w:lvlJc w:val="left"/>
      <w:pPr>
        <w:ind w:left="76" w:hanging="360"/>
      </w:pPr>
      <w:rPr>
        <w:rFonts w:hint="default"/>
        <w:b w:val="0"/>
        <w:lang w:val="en-US"/>
      </w:rPr>
    </w:lvl>
    <w:lvl w:ilvl="1" w:tplc="040C0019" w:tentative="1">
      <w:start w:val="1"/>
      <w:numFmt w:val="lowerLetter"/>
      <w:lvlText w:val="%2."/>
      <w:lvlJc w:val="left"/>
      <w:pPr>
        <w:ind w:left="796" w:hanging="360"/>
      </w:pPr>
    </w:lvl>
    <w:lvl w:ilvl="2" w:tplc="040C001B" w:tentative="1">
      <w:start w:val="1"/>
      <w:numFmt w:val="lowerRoman"/>
      <w:lvlText w:val="%3."/>
      <w:lvlJc w:val="right"/>
      <w:pPr>
        <w:ind w:left="1516" w:hanging="180"/>
      </w:pPr>
    </w:lvl>
    <w:lvl w:ilvl="3" w:tplc="040C000F" w:tentative="1">
      <w:start w:val="1"/>
      <w:numFmt w:val="decimal"/>
      <w:lvlText w:val="%4."/>
      <w:lvlJc w:val="left"/>
      <w:pPr>
        <w:ind w:left="2236" w:hanging="360"/>
      </w:pPr>
    </w:lvl>
    <w:lvl w:ilvl="4" w:tplc="040C0019" w:tentative="1">
      <w:start w:val="1"/>
      <w:numFmt w:val="lowerLetter"/>
      <w:lvlText w:val="%5."/>
      <w:lvlJc w:val="left"/>
      <w:pPr>
        <w:ind w:left="2956" w:hanging="360"/>
      </w:pPr>
    </w:lvl>
    <w:lvl w:ilvl="5" w:tplc="040C001B" w:tentative="1">
      <w:start w:val="1"/>
      <w:numFmt w:val="lowerRoman"/>
      <w:lvlText w:val="%6."/>
      <w:lvlJc w:val="right"/>
      <w:pPr>
        <w:ind w:left="3676" w:hanging="180"/>
      </w:pPr>
    </w:lvl>
    <w:lvl w:ilvl="6" w:tplc="040C000F" w:tentative="1">
      <w:start w:val="1"/>
      <w:numFmt w:val="decimal"/>
      <w:lvlText w:val="%7."/>
      <w:lvlJc w:val="left"/>
      <w:pPr>
        <w:ind w:left="4396" w:hanging="360"/>
      </w:pPr>
    </w:lvl>
    <w:lvl w:ilvl="7" w:tplc="040C0019" w:tentative="1">
      <w:start w:val="1"/>
      <w:numFmt w:val="lowerLetter"/>
      <w:lvlText w:val="%8."/>
      <w:lvlJc w:val="left"/>
      <w:pPr>
        <w:ind w:left="5116" w:hanging="360"/>
      </w:pPr>
    </w:lvl>
    <w:lvl w:ilvl="8" w:tplc="040C001B" w:tentative="1">
      <w:start w:val="1"/>
      <w:numFmt w:val="lowerRoman"/>
      <w:lvlText w:val="%9."/>
      <w:lvlJc w:val="right"/>
      <w:pPr>
        <w:ind w:left="5836" w:hanging="180"/>
      </w:pPr>
    </w:lvl>
  </w:abstractNum>
  <w:abstractNum w:abstractNumId="8" w15:restartNumberingAfterBreak="0">
    <w:nsid w:val="1D1564BC"/>
    <w:multiLevelType w:val="hybridMultilevel"/>
    <w:tmpl w:val="A0A2E03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E322438"/>
    <w:multiLevelType w:val="hybridMultilevel"/>
    <w:tmpl w:val="1912086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23EB1FE1"/>
    <w:multiLevelType w:val="hybridMultilevel"/>
    <w:tmpl w:val="48E4D47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364B195A"/>
    <w:multiLevelType w:val="hybridMultilevel"/>
    <w:tmpl w:val="AA74D96A"/>
    <w:lvl w:ilvl="0" w:tplc="3A4CF942">
      <w:start w:val="1"/>
      <w:numFmt w:val="upperLetter"/>
      <w:lvlText w:val="%1."/>
      <w:lvlJc w:val="left"/>
      <w:pPr>
        <w:ind w:left="496" w:hanging="360"/>
      </w:pPr>
      <w:rPr>
        <w:rFonts w:hint="default"/>
        <w:vertAlign w:val="baseline"/>
      </w:rPr>
    </w:lvl>
    <w:lvl w:ilvl="1" w:tplc="040C0019" w:tentative="1">
      <w:start w:val="1"/>
      <w:numFmt w:val="lowerLetter"/>
      <w:lvlText w:val="%2."/>
      <w:lvlJc w:val="left"/>
      <w:pPr>
        <w:ind w:left="1216" w:hanging="360"/>
      </w:pPr>
    </w:lvl>
    <w:lvl w:ilvl="2" w:tplc="040C001B" w:tentative="1">
      <w:start w:val="1"/>
      <w:numFmt w:val="lowerRoman"/>
      <w:lvlText w:val="%3."/>
      <w:lvlJc w:val="right"/>
      <w:pPr>
        <w:ind w:left="1936" w:hanging="180"/>
      </w:pPr>
    </w:lvl>
    <w:lvl w:ilvl="3" w:tplc="040C000F" w:tentative="1">
      <w:start w:val="1"/>
      <w:numFmt w:val="decimal"/>
      <w:lvlText w:val="%4."/>
      <w:lvlJc w:val="left"/>
      <w:pPr>
        <w:ind w:left="2656" w:hanging="360"/>
      </w:pPr>
    </w:lvl>
    <w:lvl w:ilvl="4" w:tplc="040C0019" w:tentative="1">
      <w:start w:val="1"/>
      <w:numFmt w:val="lowerLetter"/>
      <w:lvlText w:val="%5."/>
      <w:lvlJc w:val="left"/>
      <w:pPr>
        <w:ind w:left="3376" w:hanging="360"/>
      </w:pPr>
    </w:lvl>
    <w:lvl w:ilvl="5" w:tplc="040C001B" w:tentative="1">
      <w:start w:val="1"/>
      <w:numFmt w:val="lowerRoman"/>
      <w:lvlText w:val="%6."/>
      <w:lvlJc w:val="right"/>
      <w:pPr>
        <w:ind w:left="4096" w:hanging="180"/>
      </w:pPr>
    </w:lvl>
    <w:lvl w:ilvl="6" w:tplc="040C000F" w:tentative="1">
      <w:start w:val="1"/>
      <w:numFmt w:val="decimal"/>
      <w:lvlText w:val="%7."/>
      <w:lvlJc w:val="left"/>
      <w:pPr>
        <w:ind w:left="4816" w:hanging="360"/>
      </w:pPr>
    </w:lvl>
    <w:lvl w:ilvl="7" w:tplc="040C0019" w:tentative="1">
      <w:start w:val="1"/>
      <w:numFmt w:val="lowerLetter"/>
      <w:lvlText w:val="%8."/>
      <w:lvlJc w:val="left"/>
      <w:pPr>
        <w:ind w:left="5536" w:hanging="360"/>
      </w:pPr>
    </w:lvl>
    <w:lvl w:ilvl="8" w:tplc="040C001B" w:tentative="1">
      <w:start w:val="1"/>
      <w:numFmt w:val="lowerRoman"/>
      <w:lvlText w:val="%9."/>
      <w:lvlJc w:val="right"/>
      <w:pPr>
        <w:ind w:left="6256" w:hanging="180"/>
      </w:pPr>
    </w:lvl>
  </w:abstractNum>
  <w:abstractNum w:abstractNumId="12" w15:restartNumberingAfterBreak="0">
    <w:nsid w:val="43474B80"/>
    <w:multiLevelType w:val="hybridMultilevel"/>
    <w:tmpl w:val="F22C35CE"/>
    <w:lvl w:ilvl="0" w:tplc="FEE05C94">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C75590F"/>
    <w:multiLevelType w:val="hybridMultilevel"/>
    <w:tmpl w:val="E0523A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F096322"/>
    <w:multiLevelType w:val="multilevel"/>
    <w:tmpl w:val="7286FD44"/>
    <w:lvl w:ilvl="0">
      <w:start w:val="1"/>
      <w:numFmt w:val="decimal"/>
      <w:lvlText w:val="(%1)"/>
      <w:lvlJc w:val="left"/>
      <w:pPr>
        <w:tabs>
          <w:tab w:val="num" w:pos="720"/>
        </w:tabs>
        <w:ind w:left="720" w:hanging="720"/>
      </w:pPr>
      <w:rPr>
        <w:rFonts w:ascii="Times New Roman" w:eastAsia="Times New Roman" w:hAnsi="Times New Roman"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5" w15:restartNumberingAfterBreak="0">
    <w:nsid w:val="51771BF7"/>
    <w:multiLevelType w:val="hybridMultilevel"/>
    <w:tmpl w:val="4D42434C"/>
    <w:lvl w:ilvl="0" w:tplc="040C000F">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6" w15:restartNumberingAfterBreak="0">
    <w:nsid w:val="5BCD10B4"/>
    <w:multiLevelType w:val="hybridMultilevel"/>
    <w:tmpl w:val="2D487B9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6CC34901"/>
    <w:multiLevelType w:val="multilevel"/>
    <w:tmpl w:val="FE50F84E"/>
    <w:lvl w:ilvl="0">
      <w:start w:val="4"/>
      <w:numFmt w:val="decimal"/>
      <w:lvlText w:val="%1"/>
      <w:lvlJc w:val="left"/>
      <w:pPr>
        <w:ind w:left="375" w:hanging="375"/>
      </w:pPr>
      <w:rPr>
        <w:rFonts w:hint="default"/>
      </w:rPr>
    </w:lvl>
    <w:lvl w:ilvl="1">
      <w:start w:val="3"/>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70F93DEE"/>
    <w:multiLevelType w:val="hybridMultilevel"/>
    <w:tmpl w:val="1FBA689A"/>
    <w:lvl w:ilvl="0" w:tplc="750A6FD0">
      <w:start w:val="2"/>
      <w:numFmt w:val="bullet"/>
      <w:lvlText w:val="-"/>
      <w:lvlJc w:val="left"/>
      <w:pPr>
        <w:ind w:left="720" w:hanging="360"/>
      </w:pPr>
      <w:rPr>
        <w:rFonts w:ascii="TimesNewRoman,Italic" w:eastAsiaTheme="minorHAnsi" w:hAnsi="TimesNewRoman,Italic" w:cs="TimesNewRoman,Ital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48C02C4"/>
    <w:multiLevelType w:val="hybridMultilevel"/>
    <w:tmpl w:val="342C0E4C"/>
    <w:lvl w:ilvl="0" w:tplc="1ABC199E">
      <w:start w:val="2"/>
      <w:numFmt w:val="bullet"/>
      <w:lvlText w:val="-"/>
      <w:lvlJc w:val="left"/>
      <w:pPr>
        <w:ind w:left="720" w:hanging="360"/>
      </w:pPr>
      <w:rPr>
        <w:rFonts w:ascii="TimesNewRoman,Italic" w:eastAsiaTheme="minorHAnsi" w:hAnsi="TimesNewRoman,Italic" w:cs="TimesNewRoman,Italic"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16"/>
  </w:num>
  <w:num w:numId="3">
    <w:abstractNumId w:val="8"/>
  </w:num>
  <w:num w:numId="4">
    <w:abstractNumId w:val="11"/>
  </w:num>
  <w:num w:numId="5">
    <w:abstractNumId w:val="7"/>
  </w:num>
  <w:num w:numId="6">
    <w:abstractNumId w:val="2"/>
  </w:num>
  <w:num w:numId="7">
    <w:abstractNumId w:val="9"/>
  </w:num>
  <w:num w:numId="8">
    <w:abstractNumId w:val="13"/>
  </w:num>
  <w:num w:numId="9">
    <w:abstractNumId w:val="10"/>
  </w:num>
  <w:num w:numId="10">
    <w:abstractNumId w:val="0"/>
  </w:num>
  <w:num w:numId="11">
    <w:abstractNumId w:val="14"/>
  </w:num>
  <w:num w:numId="12">
    <w:abstractNumId w:val="18"/>
  </w:num>
  <w:num w:numId="13">
    <w:abstractNumId w:val="19"/>
  </w:num>
  <w:num w:numId="14">
    <w:abstractNumId w:val="1"/>
  </w:num>
  <w:num w:numId="15">
    <w:abstractNumId w:val="5"/>
  </w:num>
  <w:num w:numId="16">
    <w:abstractNumId w:val="15"/>
  </w:num>
  <w:num w:numId="17">
    <w:abstractNumId w:val="6"/>
  </w:num>
  <w:num w:numId="18">
    <w:abstractNumId w:val="17"/>
  </w:num>
  <w:num w:numId="19">
    <w:abstractNumId w:val="12"/>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QzNTGwMLYwMDIzN7dU0lEKTi0uzszPAykwrAUAZTVl3SwAAAA="/>
    <w:docVar w:name="EN.InstantFormat" w:val="&lt;ENInstantFormat&gt;&lt;Enabled&gt;1&lt;/Enabled&gt;&lt;ScanUnformatted&gt;1&lt;/ScanUnformatted&gt;&lt;ScanChanges&gt;1&lt;/ScanChanges&gt;&lt;Suspended&gt;0&lt;/Suspended&gt;&lt;/ENInstantFormat&gt;"/>
    <w:docVar w:name="EN.Layout" w:val="&lt;ENLayout&gt;&lt;Style&gt;IEEE&lt;/Style&gt;&lt;LeftDelim&gt;{&lt;/LeftDelim&gt;&lt;RightDelim&gt;}&lt;/RightDelim&gt;&lt;FontName&gt;Times New Roman&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0zfz2p0v6ef2p9exz025wfv9raxe9rss0ww0&quot;&gt;ighalo end note library&lt;record-ids&gt;&lt;item&gt;3142&lt;/item&gt;&lt;item&gt;3183&lt;/item&gt;&lt;item&gt;3184&lt;/item&gt;&lt;item&gt;3185&lt;/item&gt;&lt;/record-ids&gt;&lt;/item&gt;&lt;/Libraries&gt;"/>
  </w:docVars>
  <w:rsids>
    <w:rsidRoot w:val="00316C70"/>
    <w:rsid w:val="000016F2"/>
    <w:rsid w:val="00006FC6"/>
    <w:rsid w:val="000122CA"/>
    <w:rsid w:val="00016666"/>
    <w:rsid w:val="00016F1D"/>
    <w:rsid w:val="00017E94"/>
    <w:rsid w:val="000279B8"/>
    <w:rsid w:val="000311D0"/>
    <w:rsid w:val="00037362"/>
    <w:rsid w:val="00045AA9"/>
    <w:rsid w:val="0005149F"/>
    <w:rsid w:val="00051DAF"/>
    <w:rsid w:val="00052D2B"/>
    <w:rsid w:val="00064C2D"/>
    <w:rsid w:val="000656F0"/>
    <w:rsid w:val="00082F8A"/>
    <w:rsid w:val="000902E5"/>
    <w:rsid w:val="00090770"/>
    <w:rsid w:val="000949DB"/>
    <w:rsid w:val="000A2CF6"/>
    <w:rsid w:val="000C728C"/>
    <w:rsid w:val="000D20A5"/>
    <w:rsid w:val="000E127D"/>
    <w:rsid w:val="000F135C"/>
    <w:rsid w:val="000F1C66"/>
    <w:rsid w:val="000F2329"/>
    <w:rsid w:val="0010078B"/>
    <w:rsid w:val="00105032"/>
    <w:rsid w:val="001050FE"/>
    <w:rsid w:val="001128AC"/>
    <w:rsid w:val="00113485"/>
    <w:rsid w:val="00115687"/>
    <w:rsid w:val="0012455A"/>
    <w:rsid w:val="00124D4C"/>
    <w:rsid w:val="00154057"/>
    <w:rsid w:val="00164A1F"/>
    <w:rsid w:val="001712EA"/>
    <w:rsid w:val="00182167"/>
    <w:rsid w:val="00197A99"/>
    <w:rsid w:val="001A56BB"/>
    <w:rsid w:val="001B7B8F"/>
    <w:rsid w:val="001D6AB3"/>
    <w:rsid w:val="001E39FF"/>
    <w:rsid w:val="00205FE2"/>
    <w:rsid w:val="00207CD2"/>
    <w:rsid w:val="002268C7"/>
    <w:rsid w:val="00230182"/>
    <w:rsid w:val="00233A42"/>
    <w:rsid w:val="002345D9"/>
    <w:rsid w:val="00264D1D"/>
    <w:rsid w:val="00267D17"/>
    <w:rsid w:val="002A2E2C"/>
    <w:rsid w:val="002A7A3E"/>
    <w:rsid w:val="002B50D0"/>
    <w:rsid w:val="002C0714"/>
    <w:rsid w:val="002C3100"/>
    <w:rsid w:val="002D4340"/>
    <w:rsid w:val="002D459C"/>
    <w:rsid w:val="002D4A4E"/>
    <w:rsid w:val="002D4F42"/>
    <w:rsid w:val="002D5616"/>
    <w:rsid w:val="002E6F36"/>
    <w:rsid w:val="002F33E2"/>
    <w:rsid w:val="002F6E2F"/>
    <w:rsid w:val="00301BD5"/>
    <w:rsid w:val="0030566D"/>
    <w:rsid w:val="00316C70"/>
    <w:rsid w:val="0032156F"/>
    <w:rsid w:val="0032399D"/>
    <w:rsid w:val="003250DB"/>
    <w:rsid w:val="003262F9"/>
    <w:rsid w:val="00342C46"/>
    <w:rsid w:val="00342F53"/>
    <w:rsid w:val="00345DCC"/>
    <w:rsid w:val="0035072B"/>
    <w:rsid w:val="00366D3A"/>
    <w:rsid w:val="00377B22"/>
    <w:rsid w:val="00380931"/>
    <w:rsid w:val="003813A1"/>
    <w:rsid w:val="00381815"/>
    <w:rsid w:val="00383DFB"/>
    <w:rsid w:val="003970A6"/>
    <w:rsid w:val="00397EF2"/>
    <w:rsid w:val="003A18C6"/>
    <w:rsid w:val="003A3980"/>
    <w:rsid w:val="003A3B90"/>
    <w:rsid w:val="003C1233"/>
    <w:rsid w:val="003C4A33"/>
    <w:rsid w:val="003E62A0"/>
    <w:rsid w:val="003F6777"/>
    <w:rsid w:val="004021CF"/>
    <w:rsid w:val="0040364A"/>
    <w:rsid w:val="00404A1A"/>
    <w:rsid w:val="004155F3"/>
    <w:rsid w:val="004159F1"/>
    <w:rsid w:val="00422066"/>
    <w:rsid w:val="00426E04"/>
    <w:rsid w:val="004316F0"/>
    <w:rsid w:val="00443DB8"/>
    <w:rsid w:val="0045436E"/>
    <w:rsid w:val="00456F05"/>
    <w:rsid w:val="00465BDD"/>
    <w:rsid w:val="00465EB3"/>
    <w:rsid w:val="0047674F"/>
    <w:rsid w:val="0047767A"/>
    <w:rsid w:val="00483DF0"/>
    <w:rsid w:val="00494222"/>
    <w:rsid w:val="004A1ED9"/>
    <w:rsid w:val="004B0E7D"/>
    <w:rsid w:val="004B1E7C"/>
    <w:rsid w:val="004C2C0E"/>
    <w:rsid w:val="004F3C1F"/>
    <w:rsid w:val="004F6BAC"/>
    <w:rsid w:val="00500F47"/>
    <w:rsid w:val="00505784"/>
    <w:rsid w:val="005068EC"/>
    <w:rsid w:val="00517DDD"/>
    <w:rsid w:val="00541ABD"/>
    <w:rsid w:val="005661F6"/>
    <w:rsid w:val="00575A0D"/>
    <w:rsid w:val="00587BFF"/>
    <w:rsid w:val="00590B9A"/>
    <w:rsid w:val="00593E96"/>
    <w:rsid w:val="00596654"/>
    <w:rsid w:val="005A3725"/>
    <w:rsid w:val="005D797E"/>
    <w:rsid w:val="005E1B1B"/>
    <w:rsid w:val="005E664C"/>
    <w:rsid w:val="005F24F4"/>
    <w:rsid w:val="005F2FB9"/>
    <w:rsid w:val="005F506E"/>
    <w:rsid w:val="00607641"/>
    <w:rsid w:val="006113A8"/>
    <w:rsid w:val="00613023"/>
    <w:rsid w:val="006212CC"/>
    <w:rsid w:val="006248EB"/>
    <w:rsid w:val="00625BAE"/>
    <w:rsid w:val="00625BEB"/>
    <w:rsid w:val="00640EFC"/>
    <w:rsid w:val="00642081"/>
    <w:rsid w:val="00646BA9"/>
    <w:rsid w:val="00652E98"/>
    <w:rsid w:val="0065780C"/>
    <w:rsid w:val="006637C9"/>
    <w:rsid w:val="00666832"/>
    <w:rsid w:val="006703F1"/>
    <w:rsid w:val="00677E64"/>
    <w:rsid w:val="0068409C"/>
    <w:rsid w:val="006861E6"/>
    <w:rsid w:val="006A0263"/>
    <w:rsid w:val="006A126B"/>
    <w:rsid w:val="006A375F"/>
    <w:rsid w:val="006D2D19"/>
    <w:rsid w:val="006E44F6"/>
    <w:rsid w:val="006E5AF8"/>
    <w:rsid w:val="006E63A6"/>
    <w:rsid w:val="0072257A"/>
    <w:rsid w:val="00734ED6"/>
    <w:rsid w:val="00760B09"/>
    <w:rsid w:val="0076511F"/>
    <w:rsid w:val="0077179E"/>
    <w:rsid w:val="00775C37"/>
    <w:rsid w:val="00785BEA"/>
    <w:rsid w:val="0079013C"/>
    <w:rsid w:val="007905B4"/>
    <w:rsid w:val="0079337F"/>
    <w:rsid w:val="00795891"/>
    <w:rsid w:val="0080515A"/>
    <w:rsid w:val="00812460"/>
    <w:rsid w:val="00813346"/>
    <w:rsid w:val="00817B6D"/>
    <w:rsid w:val="00817F93"/>
    <w:rsid w:val="00830BE9"/>
    <w:rsid w:val="00836FC9"/>
    <w:rsid w:val="00857224"/>
    <w:rsid w:val="00867780"/>
    <w:rsid w:val="008746D5"/>
    <w:rsid w:val="00875DBA"/>
    <w:rsid w:val="00884043"/>
    <w:rsid w:val="00884A86"/>
    <w:rsid w:val="008850AD"/>
    <w:rsid w:val="00893716"/>
    <w:rsid w:val="008957A0"/>
    <w:rsid w:val="008A1E5B"/>
    <w:rsid w:val="008A5570"/>
    <w:rsid w:val="008C1C09"/>
    <w:rsid w:val="008E42FF"/>
    <w:rsid w:val="008E434F"/>
    <w:rsid w:val="0090044A"/>
    <w:rsid w:val="0090164B"/>
    <w:rsid w:val="00901A20"/>
    <w:rsid w:val="00904FD6"/>
    <w:rsid w:val="009101BF"/>
    <w:rsid w:val="0092184A"/>
    <w:rsid w:val="00922787"/>
    <w:rsid w:val="00924074"/>
    <w:rsid w:val="00933FAD"/>
    <w:rsid w:val="00934289"/>
    <w:rsid w:val="009371C7"/>
    <w:rsid w:val="009376A2"/>
    <w:rsid w:val="00941D33"/>
    <w:rsid w:val="009440FA"/>
    <w:rsid w:val="00947A93"/>
    <w:rsid w:val="00951F2B"/>
    <w:rsid w:val="00956CAE"/>
    <w:rsid w:val="00960BF8"/>
    <w:rsid w:val="009622BF"/>
    <w:rsid w:val="00962A33"/>
    <w:rsid w:val="009A4607"/>
    <w:rsid w:val="009A5368"/>
    <w:rsid w:val="009C455F"/>
    <w:rsid w:val="009F4E7C"/>
    <w:rsid w:val="009F51EC"/>
    <w:rsid w:val="00A02EA8"/>
    <w:rsid w:val="00A06298"/>
    <w:rsid w:val="00A162B0"/>
    <w:rsid w:val="00A34D2C"/>
    <w:rsid w:val="00A4049C"/>
    <w:rsid w:val="00A41B7C"/>
    <w:rsid w:val="00A439B6"/>
    <w:rsid w:val="00A558D2"/>
    <w:rsid w:val="00A63ED6"/>
    <w:rsid w:val="00A70561"/>
    <w:rsid w:val="00A72BA3"/>
    <w:rsid w:val="00A915DF"/>
    <w:rsid w:val="00A96525"/>
    <w:rsid w:val="00AA4417"/>
    <w:rsid w:val="00AB1429"/>
    <w:rsid w:val="00AB2E41"/>
    <w:rsid w:val="00AD2A8D"/>
    <w:rsid w:val="00AE6BE0"/>
    <w:rsid w:val="00AF1A2C"/>
    <w:rsid w:val="00AF6C3C"/>
    <w:rsid w:val="00B00807"/>
    <w:rsid w:val="00B0168A"/>
    <w:rsid w:val="00B15EF0"/>
    <w:rsid w:val="00B25881"/>
    <w:rsid w:val="00B3129B"/>
    <w:rsid w:val="00B342E4"/>
    <w:rsid w:val="00B47E35"/>
    <w:rsid w:val="00B54EE7"/>
    <w:rsid w:val="00B55247"/>
    <w:rsid w:val="00B601B1"/>
    <w:rsid w:val="00B64C6C"/>
    <w:rsid w:val="00B84AFE"/>
    <w:rsid w:val="00B85F2A"/>
    <w:rsid w:val="00B92622"/>
    <w:rsid w:val="00B94F82"/>
    <w:rsid w:val="00BA547E"/>
    <w:rsid w:val="00BC40D7"/>
    <w:rsid w:val="00BD3C02"/>
    <w:rsid w:val="00BE0B87"/>
    <w:rsid w:val="00BE3BE0"/>
    <w:rsid w:val="00C0308F"/>
    <w:rsid w:val="00C14718"/>
    <w:rsid w:val="00C15BA3"/>
    <w:rsid w:val="00C16DF8"/>
    <w:rsid w:val="00C3213A"/>
    <w:rsid w:val="00C448D3"/>
    <w:rsid w:val="00C572FF"/>
    <w:rsid w:val="00C704E0"/>
    <w:rsid w:val="00C74B0A"/>
    <w:rsid w:val="00C7508C"/>
    <w:rsid w:val="00C82BCD"/>
    <w:rsid w:val="00C84714"/>
    <w:rsid w:val="00C86796"/>
    <w:rsid w:val="00C87C5B"/>
    <w:rsid w:val="00C97CBE"/>
    <w:rsid w:val="00C97E25"/>
    <w:rsid w:val="00CB195F"/>
    <w:rsid w:val="00CB3A4D"/>
    <w:rsid w:val="00CB3FA1"/>
    <w:rsid w:val="00CC3075"/>
    <w:rsid w:val="00CE0905"/>
    <w:rsid w:val="00CE2AC8"/>
    <w:rsid w:val="00D032CB"/>
    <w:rsid w:val="00D061DF"/>
    <w:rsid w:val="00D14107"/>
    <w:rsid w:val="00D16ACE"/>
    <w:rsid w:val="00D27C4F"/>
    <w:rsid w:val="00D341FC"/>
    <w:rsid w:val="00D343AC"/>
    <w:rsid w:val="00D37651"/>
    <w:rsid w:val="00D51BE9"/>
    <w:rsid w:val="00D5259E"/>
    <w:rsid w:val="00D54B70"/>
    <w:rsid w:val="00D571CE"/>
    <w:rsid w:val="00D672A9"/>
    <w:rsid w:val="00D72429"/>
    <w:rsid w:val="00D73C3A"/>
    <w:rsid w:val="00D9126A"/>
    <w:rsid w:val="00D975D6"/>
    <w:rsid w:val="00DA052A"/>
    <w:rsid w:val="00DA2F0B"/>
    <w:rsid w:val="00DA6E36"/>
    <w:rsid w:val="00DC209D"/>
    <w:rsid w:val="00DC6A38"/>
    <w:rsid w:val="00DD5A86"/>
    <w:rsid w:val="00DD631E"/>
    <w:rsid w:val="00DD7E25"/>
    <w:rsid w:val="00DF7D99"/>
    <w:rsid w:val="00E070D5"/>
    <w:rsid w:val="00E17861"/>
    <w:rsid w:val="00E22798"/>
    <w:rsid w:val="00E25133"/>
    <w:rsid w:val="00E26FA9"/>
    <w:rsid w:val="00E2710F"/>
    <w:rsid w:val="00E353C5"/>
    <w:rsid w:val="00E4533C"/>
    <w:rsid w:val="00E579D5"/>
    <w:rsid w:val="00E57FE8"/>
    <w:rsid w:val="00E87EC9"/>
    <w:rsid w:val="00E91CE8"/>
    <w:rsid w:val="00EA3B91"/>
    <w:rsid w:val="00EB1ACB"/>
    <w:rsid w:val="00EB4686"/>
    <w:rsid w:val="00EC4CEC"/>
    <w:rsid w:val="00ED1115"/>
    <w:rsid w:val="00ED5612"/>
    <w:rsid w:val="00EE3615"/>
    <w:rsid w:val="00EE6F36"/>
    <w:rsid w:val="00EF3286"/>
    <w:rsid w:val="00EF753F"/>
    <w:rsid w:val="00F02A1D"/>
    <w:rsid w:val="00F06C0E"/>
    <w:rsid w:val="00F3189F"/>
    <w:rsid w:val="00F323F5"/>
    <w:rsid w:val="00F369FD"/>
    <w:rsid w:val="00F37C33"/>
    <w:rsid w:val="00F44520"/>
    <w:rsid w:val="00F465E7"/>
    <w:rsid w:val="00F524BB"/>
    <w:rsid w:val="00F72FA3"/>
    <w:rsid w:val="00F9773E"/>
    <w:rsid w:val="00FA4825"/>
    <w:rsid w:val="00FA6F35"/>
    <w:rsid w:val="00FC19AF"/>
    <w:rsid w:val="00FC6F74"/>
    <w:rsid w:val="00FF1AE7"/>
    <w:rsid w:val="00FF4991"/>
    <w:rsid w:val="00FF6481"/>
    <w:rsid w:val="00FF795F"/>
  </w:rsids>
  <m:mathPr>
    <m:mathFont m:val="Cambria Math"/>
    <m:brkBin m:val="before"/>
    <m:brkBinSub m:val="--"/>
    <m:smallFrac/>
    <m:dispDef/>
    <m:lMargin m:val="0"/>
    <m:rMargin m:val="0"/>
    <m:defJc m:val="centerGroup"/>
    <m:wrapIndent m:val="1440"/>
    <m:intLim m:val="subSup"/>
    <m:naryLim m:val="undOvr"/>
  </m:mathPr>
  <w:themeFontLang w:val="cy-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2E92C7"/>
  <w15:docId w15:val="{B36169F6-094B-4945-BC93-C83A7778FD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qFormat/>
    <w:rsid w:val="00316C70"/>
    <w:pPr>
      <w:bidi/>
      <w:spacing w:after="200" w:line="276" w:lineRule="auto"/>
    </w:pPr>
    <w:rPr>
      <w:lang w:val="en-US" w:bidi="fa-IR"/>
    </w:rPr>
  </w:style>
  <w:style w:type="paragraph" w:styleId="Titre1">
    <w:name w:val="heading 1"/>
    <w:basedOn w:val="Normal"/>
    <w:link w:val="Titre1Car"/>
    <w:uiPriority w:val="9"/>
    <w:qFormat/>
    <w:rsid w:val="00FC19AF"/>
    <w:pPr>
      <w:bidi w:val="0"/>
      <w:spacing w:before="100" w:beforeAutospacing="1" w:after="100" w:afterAutospacing="1" w:line="240" w:lineRule="auto"/>
      <w:outlineLvl w:val="0"/>
    </w:pPr>
    <w:rPr>
      <w:rFonts w:ascii="Times New Roman" w:eastAsia="Times New Roman" w:hAnsi="Times New Roman" w:cs="Times New Roman"/>
      <w:b/>
      <w:bCs/>
      <w:kern w:val="36"/>
      <w:sz w:val="48"/>
      <w:szCs w:val="48"/>
      <w:lang w:val="fr-FR" w:eastAsia="fr-FR" w:bidi="ar-SA"/>
    </w:rPr>
  </w:style>
  <w:style w:type="paragraph" w:styleId="Titre2">
    <w:name w:val="heading 2"/>
    <w:basedOn w:val="Normal"/>
    <w:next w:val="Normal"/>
    <w:link w:val="Titre2Car"/>
    <w:uiPriority w:val="9"/>
    <w:qFormat/>
    <w:rsid w:val="002A2E2C"/>
    <w:pPr>
      <w:keepNext/>
      <w:bidi w:val="0"/>
      <w:spacing w:before="240" w:after="60" w:line="240" w:lineRule="auto"/>
      <w:outlineLvl w:val="1"/>
    </w:pPr>
    <w:rPr>
      <w:rFonts w:ascii="Cambria" w:eastAsia="Times New Roman" w:hAnsi="Cambria" w:cs="Times New Roman"/>
      <w:b/>
      <w:bCs/>
      <w:i/>
      <w:iCs/>
      <w:sz w:val="28"/>
      <w:szCs w:val="28"/>
      <w:lang w:val="en-GB" w:bidi="ar-SA"/>
    </w:rPr>
  </w:style>
  <w:style w:type="paragraph" w:styleId="Titre3">
    <w:name w:val="heading 3"/>
    <w:basedOn w:val="Normal"/>
    <w:next w:val="Normal"/>
    <w:link w:val="Titre3Car"/>
    <w:uiPriority w:val="9"/>
    <w:unhideWhenUsed/>
    <w:qFormat/>
    <w:rsid w:val="00677E64"/>
    <w:pPr>
      <w:keepNext/>
      <w:keepLines/>
      <w:bidi w:val="0"/>
      <w:spacing w:before="40" w:after="0" w:line="480" w:lineRule="auto"/>
      <w:outlineLvl w:val="2"/>
    </w:pPr>
    <w:rPr>
      <w:rFonts w:ascii="Times New Roman" w:eastAsiaTheme="majorEastAsia" w:hAnsi="Times New Roman" w:cstheme="majorBidi"/>
      <w:b/>
      <w:sz w:val="24"/>
      <w:szCs w:val="24"/>
      <w:lang w:val="en-GB" w:bidi="ar-SA"/>
    </w:rPr>
  </w:style>
  <w:style w:type="paragraph" w:styleId="Titre4">
    <w:name w:val="heading 4"/>
    <w:basedOn w:val="Normal"/>
    <w:next w:val="Normal"/>
    <w:link w:val="Titre4Car"/>
    <w:qFormat/>
    <w:rsid w:val="002A2E2C"/>
    <w:pPr>
      <w:keepNext/>
      <w:bidi w:val="0"/>
      <w:spacing w:before="240" w:after="60" w:line="240" w:lineRule="auto"/>
      <w:outlineLvl w:val="3"/>
    </w:pPr>
    <w:rPr>
      <w:rFonts w:ascii="Times New Roman" w:eastAsia="Times New Roman" w:hAnsi="Times New Roman" w:cs="Times New Roman"/>
      <w:b/>
      <w:bCs/>
      <w:sz w:val="28"/>
      <w:szCs w:val="28"/>
      <w:lang w:val="en-GB" w:eastAsia="fr-FR" w:bidi="ar-SA"/>
    </w:rPr>
  </w:style>
  <w:style w:type="paragraph" w:styleId="Titre5">
    <w:name w:val="heading 5"/>
    <w:basedOn w:val="Normal"/>
    <w:next w:val="Normal"/>
    <w:link w:val="Titre5Car"/>
    <w:qFormat/>
    <w:rsid w:val="002A2E2C"/>
    <w:pPr>
      <w:keepNext/>
      <w:keepLines/>
      <w:bidi w:val="0"/>
      <w:spacing w:before="200" w:after="0"/>
      <w:outlineLvl w:val="4"/>
    </w:pPr>
    <w:rPr>
      <w:rFonts w:ascii="Cambria" w:eastAsia="Times New Roman" w:hAnsi="Cambria" w:cs="Times New Roman"/>
      <w:color w:val="243F60"/>
      <w:lang w:val="fr-FR" w:eastAsia="fr-FR" w:bidi="ar-SA"/>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C19AF"/>
    <w:rPr>
      <w:rFonts w:ascii="Times New Roman" w:eastAsia="Times New Roman" w:hAnsi="Times New Roman" w:cs="Times New Roman"/>
      <w:b/>
      <w:bCs/>
      <w:kern w:val="36"/>
      <w:sz w:val="48"/>
      <w:szCs w:val="48"/>
      <w:lang w:eastAsia="fr-FR"/>
    </w:rPr>
  </w:style>
  <w:style w:type="character" w:styleId="Lienhypertexte">
    <w:name w:val="Hyperlink"/>
    <w:basedOn w:val="Policepardfaut"/>
    <w:unhideWhenUsed/>
    <w:rsid w:val="00316C70"/>
    <w:rPr>
      <w:color w:val="0000FF" w:themeColor="hyperlink"/>
      <w:u w:val="single"/>
    </w:rPr>
  </w:style>
  <w:style w:type="paragraph" w:styleId="Paragraphedeliste">
    <w:name w:val="List Paragraph"/>
    <w:basedOn w:val="Normal"/>
    <w:uiPriority w:val="34"/>
    <w:qFormat/>
    <w:rsid w:val="00316C70"/>
    <w:pPr>
      <w:ind w:left="720"/>
      <w:contextualSpacing/>
    </w:pPr>
  </w:style>
  <w:style w:type="paragraph" w:customStyle="1" w:styleId="affiliation">
    <w:name w:val="affiliation"/>
    <w:basedOn w:val="Normal"/>
    <w:next w:val="Normal"/>
    <w:rsid w:val="00316C70"/>
    <w:pPr>
      <w:overflowPunct w:val="0"/>
      <w:autoSpaceDE w:val="0"/>
      <w:autoSpaceDN w:val="0"/>
      <w:bidi w:val="0"/>
      <w:adjustRightInd w:val="0"/>
      <w:spacing w:before="120" w:after="0" w:line="240" w:lineRule="auto"/>
      <w:jc w:val="lowKashida"/>
      <w:textAlignment w:val="baseline"/>
    </w:pPr>
    <w:rPr>
      <w:rFonts w:ascii="Times New Roman" w:eastAsia="Times New Roman" w:hAnsi="Times New Roman" w:cs="Times New Roman"/>
      <w:i/>
      <w:sz w:val="20"/>
      <w:szCs w:val="20"/>
      <w:lang w:eastAsia="de-DE" w:bidi="ar-SA"/>
    </w:rPr>
  </w:style>
  <w:style w:type="paragraph" w:styleId="En-tte">
    <w:name w:val="header"/>
    <w:basedOn w:val="Normal"/>
    <w:link w:val="En-tteCar"/>
    <w:uiPriority w:val="99"/>
    <w:unhideWhenUsed/>
    <w:rsid w:val="00316C70"/>
    <w:pPr>
      <w:tabs>
        <w:tab w:val="center" w:pos="4536"/>
        <w:tab w:val="right" w:pos="9072"/>
      </w:tabs>
      <w:spacing w:after="0" w:line="240" w:lineRule="auto"/>
    </w:pPr>
  </w:style>
  <w:style w:type="character" w:customStyle="1" w:styleId="En-tteCar">
    <w:name w:val="En-tête Car"/>
    <w:basedOn w:val="Policepardfaut"/>
    <w:link w:val="En-tte"/>
    <w:uiPriority w:val="99"/>
    <w:rsid w:val="00316C70"/>
    <w:rPr>
      <w:lang w:val="en-US" w:bidi="fa-IR"/>
    </w:rPr>
  </w:style>
  <w:style w:type="paragraph" w:styleId="Pieddepage">
    <w:name w:val="footer"/>
    <w:basedOn w:val="Normal"/>
    <w:link w:val="PieddepageCar"/>
    <w:uiPriority w:val="99"/>
    <w:unhideWhenUsed/>
    <w:rsid w:val="00316C7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316C70"/>
    <w:rPr>
      <w:lang w:val="en-US" w:bidi="fa-IR"/>
    </w:rPr>
  </w:style>
  <w:style w:type="character" w:customStyle="1" w:styleId="apple-converted-space">
    <w:name w:val="apple-converted-space"/>
    <w:basedOn w:val="Policepardfaut"/>
    <w:rsid w:val="00443DB8"/>
  </w:style>
  <w:style w:type="character" w:customStyle="1" w:styleId="citation">
    <w:name w:val="citation"/>
    <w:basedOn w:val="Policepardfaut"/>
    <w:rsid w:val="00443DB8"/>
  </w:style>
  <w:style w:type="paragraph" w:styleId="Sansinterligne">
    <w:name w:val="No Spacing"/>
    <w:uiPriority w:val="1"/>
    <w:qFormat/>
    <w:rsid w:val="00443DB8"/>
    <w:rPr>
      <w:rFonts w:ascii="Calibri" w:eastAsia="Calibri" w:hAnsi="Calibri" w:cs="Times New Roman"/>
      <w:lang w:val="en-US"/>
    </w:rPr>
  </w:style>
  <w:style w:type="paragraph" w:styleId="Textedebulles">
    <w:name w:val="Balloon Text"/>
    <w:basedOn w:val="Normal"/>
    <w:link w:val="TextedebullesCar"/>
    <w:uiPriority w:val="99"/>
    <w:semiHidden/>
    <w:unhideWhenUsed/>
    <w:rsid w:val="00443DB8"/>
    <w:pPr>
      <w:bidi w:val="0"/>
      <w:spacing w:after="0" w:line="240" w:lineRule="auto"/>
    </w:pPr>
    <w:rPr>
      <w:rFonts w:ascii="Tahoma" w:eastAsia="Calibri" w:hAnsi="Tahoma" w:cs="Times New Roman"/>
      <w:sz w:val="16"/>
      <w:szCs w:val="16"/>
      <w:lang w:bidi="ar-SA"/>
    </w:rPr>
  </w:style>
  <w:style w:type="character" w:customStyle="1" w:styleId="TextedebullesCar">
    <w:name w:val="Texte de bulles Car"/>
    <w:basedOn w:val="Policepardfaut"/>
    <w:link w:val="Textedebulles"/>
    <w:uiPriority w:val="99"/>
    <w:semiHidden/>
    <w:rsid w:val="00443DB8"/>
    <w:rPr>
      <w:rFonts w:ascii="Tahoma" w:eastAsia="Calibri" w:hAnsi="Tahoma" w:cs="Times New Roman"/>
      <w:sz w:val="16"/>
      <w:szCs w:val="16"/>
      <w:lang w:val="en-US"/>
    </w:rPr>
  </w:style>
  <w:style w:type="table" w:styleId="Grilledutableau">
    <w:name w:val="Table Grid"/>
    <w:basedOn w:val="TableauNormal"/>
    <w:uiPriority w:val="59"/>
    <w:rsid w:val="00443DB8"/>
    <w:rPr>
      <w:rFonts w:ascii="Calibri" w:eastAsia="Calibri" w:hAnsi="Calibri" w:cs="Aria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ev">
    <w:name w:val="Strong"/>
    <w:qFormat/>
    <w:rsid w:val="00443DB8"/>
    <w:rPr>
      <w:b/>
      <w:bCs/>
    </w:rPr>
  </w:style>
  <w:style w:type="paragraph" w:customStyle="1" w:styleId="Default">
    <w:name w:val="Default"/>
    <w:rsid w:val="00666832"/>
    <w:pPr>
      <w:autoSpaceDE w:val="0"/>
      <w:autoSpaceDN w:val="0"/>
      <w:adjustRightInd w:val="0"/>
    </w:pPr>
    <w:rPr>
      <w:rFonts w:ascii="Times New Roman" w:eastAsia="Calibri" w:hAnsi="Times New Roman" w:cs="Times New Roman"/>
      <w:color w:val="000000"/>
      <w:sz w:val="24"/>
      <w:szCs w:val="24"/>
      <w:lang w:val="en-US"/>
    </w:rPr>
  </w:style>
  <w:style w:type="character" w:styleId="Numrodeligne">
    <w:name w:val="line number"/>
    <w:basedOn w:val="Policepardfaut"/>
    <w:uiPriority w:val="99"/>
    <w:semiHidden/>
    <w:unhideWhenUsed/>
    <w:rsid w:val="00D37651"/>
  </w:style>
  <w:style w:type="character" w:styleId="Marquedecommentaire">
    <w:name w:val="annotation reference"/>
    <w:uiPriority w:val="99"/>
    <w:semiHidden/>
    <w:unhideWhenUsed/>
    <w:rsid w:val="00D37651"/>
    <w:rPr>
      <w:sz w:val="16"/>
      <w:szCs w:val="16"/>
    </w:rPr>
  </w:style>
  <w:style w:type="paragraph" w:styleId="Commentaire">
    <w:name w:val="annotation text"/>
    <w:basedOn w:val="Normal"/>
    <w:link w:val="CommentaireCar"/>
    <w:uiPriority w:val="99"/>
    <w:semiHidden/>
    <w:unhideWhenUsed/>
    <w:rsid w:val="00D37651"/>
    <w:pPr>
      <w:bidi w:val="0"/>
    </w:pPr>
    <w:rPr>
      <w:rFonts w:ascii="Calibri" w:eastAsia="Calibri" w:hAnsi="Calibri" w:cs="Times New Roman"/>
      <w:sz w:val="20"/>
      <w:szCs w:val="20"/>
      <w:lang w:bidi="ar-SA"/>
    </w:rPr>
  </w:style>
  <w:style w:type="character" w:customStyle="1" w:styleId="CommentaireCar">
    <w:name w:val="Commentaire Car"/>
    <w:basedOn w:val="Policepardfaut"/>
    <w:link w:val="Commentaire"/>
    <w:uiPriority w:val="99"/>
    <w:semiHidden/>
    <w:rsid w:val="00D37651"/>
    <w:rPr>
      <w:rFonts w:ascii="Calibri" w:eastAsia="Calibri" w:hAnsi="Calibri" w:cs="Times New Roman"/>
      <w:sz w:val="20"/>
      <w:szCs w:val="20"/>
      <w:lang w:val="en-US"/>
    </w:rPr>
  </w:style>
  <w:style w:type="paragraph" w:styleId="Objetducommentaire">
    <w:name w:val="annotation subject"/>
    <w:basedOn w:val="Commentaire"/>
    <w:next w:val="Commentaire"/>
    <w:link w:val="ObjetducommentaireCar"/>
    <w:uiPriority w:val="99"/>
    <w:semiHidden/>
    <w:unhideWhenUsed/>
    <w:rsid w:val="00D37651"/>
    <w:rPr>
      <w:b/>
      <w:bCs/>
    </w:rPr>
  </w:style>
  <w:style w:type="character" w:customStyle="1" w:styleId="ObjetducommentaireCar">
    <w:name w:val="Objet du commentaire Car"/>
    <w:basedOn w:val="CommentaireCar"/>
    <w:link w:val="Objetducommentaire"/>
    <w:uiPriority w:val="99"/>
    <w:semiHidden/>
    <w:rsid w:val="00D37651"/>
    <w:rPr>
      <w:rFonts w:ascii="Calibri" w:eastAsia="Calibri" w:hAnsi="Calibri" w:cs="Times New Roman"/>
      <w:b/>
      <w:bCs/>
      <w:sz w:val="20"/>
      <w:szCs w:val="20"/>
      <w:lang w:val="en-US"/>
    </w:rPr>
  </w:style>
  <w:style w:type="character" w:styleId="Appelnotedebasdep">
    <w:name w:val="footnote reference"/>
    <w:uiPriority w:val="99"/>
    <w:semiHidden/>
    <w:unhideWhenUsed/>
    <w:rsid w:val="00D37651"/>
    <w:rPr>
      <w:vertAlign w:val="superscript"/>
    </w:rPr>
  </w:style>
  <w:style w:type="character" w:styleId="Accentuation">
    <w:name w:val="Emphasis"/>
    <w:uiPriority w:val="20"/>
    <w:qFormat/>
    <w:rsid w:val="002D459C"/>
    <w:rPr>
      <w:i/>
      <w:iCs/>
    </w:rPr>
  </w:style>
  <w:style w:type="paragraph" w:styleId="NormalWeb">
    <w:name w:val="Normal (Web)"/>
    <w:basedOn w:val="Normal"/>
    <w:unhideWhenUsed/>
    <w:rsid w:val="002D459C"/>
    <w:pPr>
      <w:bidi w:val="0"/>
      <w:spacing w:before="100" w:beforeAutospacing="1" w:after="100" w:afterAutospacing="1" w:line="240" w:lineRule="auto"/>
    </w:pPr>
    <w:rPr>
      <w:rFonts w:ascii="Times New Roman" w:eastAsia="Times New Roman" w:hAnsi="Times New Roman" w:cs="Times New Roman"/>
      <w:sz w:val="24"/>
      <w:szCs w:val="24"/>
      <w:lang w:val="de-CH" w:eastAsia="de-CH" w:bidi="ar-SA"/>
    </w:rPr>
  </w:style>
  <w:style w:type="character" w:customStyle="1" w:styleId="Titre2Car">
    <w:name w:val="Titre 2 Car"/>
    <w:basedOn w:val="Policepardfaut"/>
    <w:link w:val="Titre2"/>
    <w:uiPriority w:val="9"/>
    <w:rsid w:val="002A2E2C"/>
    <w:rPr>
      <w:rFonts w:ascii="Cambria" w:eastAsia="Times New Roman" w:hAnsi="Cambria" w:cs="Times New Roman"/>
      <w:b/>
      <w:bCs/>
      <w:i/>
      <w:iCs/>
      <w:sz w:val="28"/>
      <w:szCs w:val="28"/>
      <w:lang w:val="en-GB"/>
    </w:rPr>
  </w:style>
  <w:style w:type="character" w:customStyle="1" w:styleId="Titre4Car">
    <w:name w:val="Titre 4 Car"/>
    <w:basedOn w:val="Policepardfaut"/>
    <w:link w:val="Titre4"/>
    <w:rsid w:val="002A2E2C"/>
    <w:rPr>
      <w:rFonts w:ascii="Times New Roman" w:eastAsia="Times New Roman" w:hAnsi="Times New Roman" w:cs="Times New Roman"/>
      <w:b/>
      <w:bCs/>
      <w:sz w:val="28"/>
      <w:szCs w:val="28"/>
      <w:lang w:val="en-GB" w:eastAsia="fr-FR"/>
    </w:rPr>
  </w:style>
  <w:style w:type="character" w:customStyle="1" w:styleId="Titre5Car">
    <w:name w:val="Titre 5 Car"/>
    <w:basedOn w:val="Policepardfaut"/>
    <w:link w:val="Titre5"/>
    <w:rsid w:val="002A2E2C"/>
    <w:rPr>
      <w:rFonts w:ascii="Cambria" w:eastAsia="Times New Roman" w:hAnsi="Cambria" w:cs="Times New Roman"/>
      <w:color w:val="243F60"/>
      <w:lang w:eastAsia="fr-FR"/>
    </w:rPr>
  </w:style>
  <w:style w:type="character" w:customStyle="1" w:styleId="hps">
    <w:name w:val="hps"/>
    <w:basedOn w:val="Policepardfaut"/>
    <w:rsid w:val="002A2E2C"/>
  </w:style>
  <w:style w:type="paragraph" w:styleId="Corpsdetexte">
    <w:name w:val="Body Text"/>
    <w:basedOn w:val="Normal"/>
    <w:link w:val="CorpsdetexteCar"/>
    <w:rsid w:val="002A2E2C"/>
    <w:pPr>
      <w:bidi w:val="0"/>
      <w:spacing w:after="0" w:line="360" w:lineRule="auto"/>
      <w:jc w:val="both"/>
    </w:pPr>
    <w:rPr>
      <w:rFonts w:ascii="Times New Roman" w:eastAsia="Times New Roman" w:hAnsi="Times New Roman" w:cs="Times New Roman"/>
      <w:sz w:val="24"/>
      <w:szCs w:val="24"/>
      <w:lang w:bidi="ar-SA"/>
    </w:rPr>
  </w:style>
  <w:style w:type="character" w:customStyle="1" w:styleId="CorpsdetexteCar">
    <w:name w:val="Corps de texte Car"/>
    <w:basedOn w:val="Policepardfaut"/>
    <w:link w:val="Corpsdetexte"/>
    <w:rsid w:val="002A2E2C"/>
    <w:rPr>
      <w:rFonts w:ascii="Times New Roman" w:eastAsia="Times New Roman" w:hAnsi="Times New Roman" w:cs="Times New Roman"/>
      <w:sz w:val="24"/>
      <w:szCs w:val="24"/>
      <w:lang w:val="en-US"/>
    </w:rPr>
  </w:style>
  <w:style w:type="character" w:customStyle="1" w:styleId="italic">
    <w:name w:val="italic"/>
    <w:rsid w:val="002A2E2C"/>
  </w:style>
  <w:style w:type="character" w:customStyle="1" w:styleId="bold">
    <w:name w:val="bold"/>
    <w:rsid w:val="002A2E2C"/>
  </w:style>
  <w:style w:type="character" w:customStyle="1" w:styleId="pagesnum">
    <w:name w:val="pagesnum"/>
    <w:basedOn w:val="Policepardfaut"/>
    <w:rsid w:val="002A2E2C"/>
  </w:style>
  <w:style w:type="paragraph" w:styleId="Corpsdetexte2">
    <w:name w:val="Body Text 2"/>
    <w:basedOn w:val="Normal"/>
    <w:link w:val="Corpsdetexte2Car"/>
    <w:uiPriority w:val="99"/>
    <w:semiHidden/>
    <w:unhideWhenUsed/>
    <w:rsid w:val="005F24F4"/>
    <w:pPr>
      <w:spacing w:after="120" w:line="480" w:lineRule="auto"/>
    </w:pPr>
  </w:style>
  <w:style w:type="character" w:customStyle="1" w:styleId="Corpsdetexte2Car">
    <w:name w:val="Corps de texte 2 Car"/>
    <w:basedOn w:val="Policepardfaut"/>
    <w:link w:val="Corpsdetexte2"/>
    <w:uiPriority w:val="99"/>
    <w:semiHidden/>
    <w:rsid w:val="005F24F4"/>
    <w:rPr>
      <w:lang w:val="en-US" w:bidi="fa-IR"/>
    </w:rPr>
  </w:style>
  <w:style w:type="paragraph" w:styleId="PrformatHTML">
    <w:name w:val="HTML Preformatted"/>
    <w:basedOn w:val="Normal"/>
    <w:link w:val="PrformatHTMLCar"/>
    <w:uiPriority w:val="99"/>
    <w:unhideWhenUsed/>
    <w:rsid w:val="005F24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after="0" w:line="240" w:lineRule="auto"/>
      <w:jc w:val="both"/>
    </w:pPr>
    <w:rPr>
      <w:rFonts w:ascii="Courier New" w:eastAsia="Times New Roman" w:hAnsi="Courier New" w:cs="Courier New"/>
      <w:sz w:val="20"/>
      <w:szCs w:val="20"/>
      <w:lang w:val="fr-FR" w:eastAsia="fr-FR" w:bidi="ar-SA"/>
    </w:rPr>
  </w:style>
  <w:style w:type="character" w:customStyle="1" w:styleId="PrformatHTMLCar">
    <w:name w:val="Préformaté HTML Car"/>
    <w:basedOn w:val="Policepardfaut"/>
    <w:link w:val="PrformatHTML"/>
    <w:uiPriority w:val="99"/>
    <w:rsid w:val="005F24F4"/>
    <w:rPr>
      <w:rFonts w:ascii="Courier New" w:eastAsia="Times New Roman" w:hAnsi="Courier New" w:cs="Courier New"/>
      <w:sz w:val="20"/>
      <w:szCs w:val="20"/>
      <w:lang w:eastAsia="fr-FR"/>
    </w:rPr>
  </w:style>
  <w:style w:type="character" w:customStyle="1" w:styleId="A5">
    <w:name w:val="A5"/>
    <w:uiPriority w:val="99"/>
    <w:rsid w:val="00677E64"/>
    <w:rPr>
      <w:color w:val="000000"/>
      <w:sz w:val="20"/>
      <w:szCs w:val="20"/>
    </w:rPr>
  </w:style>
  <w:style w:type="character" w:customStyle="1" w:styleId="Titre3Car">
    <w:name w:val="Titre 3 Car"/>
    <w:basedOn w:val="Policepardfaut"/>
    <w:link w:val="Titre3"/>
    <w:uiPriority w:val="9"/>
    <w:rsid w:val="00677E64"/>
    <w:rPr>
      <w:rFonts w:ascii="Times New Roman" w:eastAsiaTheme="majorEastAsia" w:hAnsi="Times New Roman" w:cstheme="majorBidi"/>
      <w:b/>
      <w:sz w:val="24"/>
      <w:szCs w:val="24"/>
      <w:lang w:val="en-GB"/>
    </w:rPr>
  </w:style>
  <w:style w:type="character" w:styleId="Textedelespacerserv">
    <w:name w:val="Placeholder Text"/>
    <w:basedOn w:val="Policepardfaut"/>
    <w:uiPriority w:val="99"/>
    <w:semiHidden/>
    <w:rsid w:val="00677E64"/>
    <w:rPr>
      <w:color w:val="808080"/>
    </w:rPr>
  </w:style>
  <w:style w:type="paragraph" w:styleId="Bibliographie">
    <w:name w:val="Bibliography"/>
    <w:basedOn w:val="Normal"/>
    <w:next w:val="Normal"/>
    <w:uiPriority w:val="37"/>
    <w:unhideWhenUsed/>
    <w:rsid w:val="00677E64"/>
    <w:pPr>
      <w:bidi w:val="0"/>
      <w:spacing w:after="160" w:line="480" w:lineRule="auto"/>
    </w:pPr>
    <w:rPr>
      <w:rFonts w:ascii="Times New Roman" w:hAnsi="Times New Roman"/>
      <w:sz w:val="24"/>
      <w:lang w:val="en-GB" w:bidi="ar-SA"/>
    </w:rPr>
  </w:style>
  <w:style w:type="character" w:customStyle="1" w:styleId="fontstyle01">
    <w:name w:val="fontstyle01"/>
    <w:basedOn w:val="Policepardfaut"/>
    <w:rsid w:val="00677E64"/>
    <w:rPr>
      <w:rFonts w:ascii="TimesNewRoman" w:hAnsi="TimesNewRoman" w:hint="default"/>
      <w:b w:val="0"/>
      <w:bCs w:val="0"/>
      <w:i w:val="0"/>
      <w:iCs w:val="0"/>
      <w:color w:val="000000"/>
      <w:sz w:val="20"/>
      <w:szCs w:val="20"/>
    </w:rPr>
  </w:style>
  <w:style w:type="character" w:customStyle="1" w:styleId="fontstyle21">
    <w:name w:val="fontstyle21"/>
    <w:basedOn w:val="Policepardfaut"/>
    <w:rsid w:val="00677E64"/>
    <w:rPr>
      <w:rFonts w:ascii="Times New Roman" w:hAnsi="Times New Roman" w:cs="Times New Roman" w:hint="default"/>
      <w:b/>
      <w:bCs/>
      <w:i w:val="0"/>
      <w:iCs w:val="0"/>
      <w:color w:val="000000"/>
      <w:sz w:val="24"/>
      <w:szCs w:val="24"/>
    </w:rPr>
  </w:style>
  <w:style w:type="paragraph" w:customStyle="1" w:styleId="EndNoteBibliographyTitle">
    <w:name w:val="EndNote Bibliography Title"/>
    <w:basedOn w:val="Normal"/>
    <w:link w:val="EndNoteBibliographyTitleChar"/>
    <w:rsid w:val="00677E64"/>
    <w:pPr>
      <w:bidi w:val="0"/>
      <w:spacing w:after="0" w:line="480" w:lineRule="auto"/>
      <w:jc w:val="center"/>
    </w:pPr>
    <w:rPr>
      <w:rFonts w:ascii="Times New Roman" w:hAnsi="Times New Roman" w:cs="Times New Roman"/>
      <w:noProof/>
      <w:lang w:val="en-GB" w:bidi="ar-SA"/>
    </w:rPr>
  </w:style>
  <w:style w:type="character" w:customStyle="1" w:styleId="EndNoteBibliographyTitleChar">
    <w:name w:val="EndNote Bibliography Title Char"/>
    <w:basedOn w:val="Policepardfaut"/>
    <w:link w:val="EndNoteBibliographyTitle"/>
    <w:rsid w:val="00677E64"/>
    <w:rPr>
      <w:rFonts w:ascii="Times New Roman" w:hAnsi="Times New Roman" w:cs="Times New Roman"/>
      <w:noProof/>
      <w:lang w:val="en-GB"/>
    </w:rPr>
  </w:style>
  <w:style w:type="paragraph" w:customStyle="1" w:styleId="EndNoteBibliography">
    <w:name w:val="EndNote Bibliography"/>
    <w:basedOn w:val="Normal"/>
    <w:link w:val="EndNoteBibliographyChar"/>
    <w:rsid w:val="00677E64"/>
    <w:pPr>
      <w:bidi w:val="0"/>
      <w:spacing w:after="160" w:line="240" w:lineRule="auto"/>
    </w:pPr>
    <w:rPr>
      <w:rFonts w:ascii="Times New Roman" w:hAnsi="Times New Roman" w:cs="Times New Roman"/>
      <w:noProof/>
      <w:lang w:val="en-GB" w:bidi="ar-SA"/>
    </w:rPr>
  </w:style>
  <w:style w:type="character" w:customStyle="1" w:styleId="EndNoteBibliographyChar">
    <w:name w:val="EndNote Bibliography Char"/>
    <w:basedOn w:val="Policepardfaut"/>
    <w:link w:val="EndNoteBibliography"/>
    <w:rsid w:val="00677E64"/>
    <w:rPr>
      <w:rFonts w:ascii="Times New Roman" w:hAnsi="Times New Roman" w:cs="Times New Roman"/>
      <w:noProof/>
      <w:lang w:val="en-GB"/>
    </w:rPr>
  </w:style>
  <w:style w:type="paragraph" w:styleId="Titre">
    <w:name w:val="Title"/>
    <w:basedOn w:val="Normal"/>
    <w:next w:val="Normal"/>
    <w:link w:val="TitreCar"/>
    <w:uiPriority w:val="10"/>
    <w:qFormat/>
    <w:rsid w:val="00677E64"/>
    <w:pPr>
      <w:bidi w:val="0"/>
      <w:spacing w:after="0" w:line="240" w:lineRule="auto"/>
      <w:contextualSpacing/>
      <w:jc w:val="center"/>
    </w:pPr>
    <w:rPr>
      <w:rFonts w:ascii="Times New Roman" w:eastAsiaTheme="majorEastAsia" w:hAnsi="Times New Roman" w:cstheme="majorBidi"/>
      <w:b/>
      <w:spacing w:val="-10"/>
      <w:kern w:val="28"/>
      <w:sz w:val="24"/>
      <w:szCs w:val="56"/>
      <w:lang w:val="en-GB" w:bidi="ar-SA"/>
    </w:rPr>
  </w:style>
  <w:style w:type="character" w:customStyle="1" w:styleId="TitreCar">
    <w:name w:val="Titre Car"/>
    <w:basedOn w:val="Policepardfaut"/>
    <w:link w:val="Titre"/>
    <w:uiPriority w:val="10"/>
    <w:rsid w:val="00677E64"/>
    <w:rPr>
      <w:rFonts w:ascii="Times New Roman" w:eastAsiaTheme="majorEastAsia" w:hAnsi="Times New Roman" w:cstheme="majorBidi"/>
      <w:b/>
      <w:spacing w:val="-10"/>
      <w:kern w:val="28"/>
      <w:sz w:val="24"/>
      <w:szCs w:val="56"/>
      <w:lang w:val="en-GB"/>
    </w:rPr>
  </w:style>
  <w:style w:type="character" w:customStyle="1" w:styleId="fontstyle31">
    <w:name w:val="fontstyle31"/>
    <w:basedOn w:val="Policepardfaut"/>
    <w:rsid w:val="00677E64"/>
    <w:rPr>
      <w:rFonts w:ascii="AdvOT1ef757c0+fb" w:hAnsi="AdvOT1ef757c0+fb" w:hint="default"/>
      <w:b w:val="0"/>
      <w:bCs w:val="0"/>
      <w:i w:val="0"/>
      <w:iCs w:val="0"/>
      <w:color w:val="000000"/>
      <w:sz w:val="18"/>
      <w:szCs w:val="18"/>
    </w:rPr>
  </w:style>
  <w:style w:type="character" w:customStyle="1" w:styleId="fontstyle41">
    <w:name w:val="fontstyle41"/>
    <w:basedOn w:val="Policepardfaut"/>
    <w:rsid w:val="00677E64"/>
    <w:rPr>
      <w:rFonts w:ascii="AdvOT7d6df7ab.I" w:hAnsi="AdvOT7d6df7ab.I" w:hint="default"/>
      <w:b w:val="0"/>
      <w:bCs w:val="0"/>
      <w:i w:val="0"/>
      <w:iCs w:val="0"/>
      <w:color w:val="000000"/>
      <w:sz w:val="18"/>
      <w:szCs w:val="18"/>
    </w:rPr>
  </w:style>
  <w:style w:type="character" w:styleId="Lienhypertextesuivivisit">
    <w:name w:val="FollowedHyperlink"/>
    <w:basedOn w:val="Policepardfaut"/>
    <w:uiPriority w:val="99"/>
    <w:semiHidden/>
    <w:unhideWhenUsed/>
    <w:rsid w:val="00951F2B"/>
    <w:rPr>
      <w:color w:val="800080" w:themeColor="followedHyperlink"/>
      <w:u w:val="single"/>
    </w:rPr>
  </w:style>
  <w:style w:type="paragraph" w:customStyle="1" w:styleId="MDPI14history">
    <w:name w:val="MDPI_1.4_history"/>
    <w:basedOn w:val="Normal"/>
    <w:next w:val="Normal"/>
    <w:qFormat/>
    <w:rsid w:val="00C97E25"/>
    <w:pPr>
      <w:bidi w:val="0"/>
      <w:adjustRightInd w:val="0"/>
      <w:snapToGrid w:val="0"/>
      <w:spacing w:after="0" w:line="240" w:lineRule="atLeast"/>
      <w:ind w:right="113"/>
    </w:pPr>
    <w:rPr>
      <w:rFonts w:ascii="Palatino Linotype" w:eastAsia="Times New Roman" w:hAnsi="Palatino Linotype" w:cs="Times New Roman"/>
      <w:color w:val="000000"/>
      <w:sz w:val="14"/>
      <w:szCs w:val="20"/>
      <w:lang w:eastAsia="de-DE" w:bidi="en-US"/>
    </w:rPr>
  </w:style>
  <w:style w:type="paragraph" w:customStyle="1" w:styleId="MDPI16affiliation">
    <w:name w:val="MDPI_1.6_affiliation"/>
    <w:qFormat/>
    <w:rsid w:val="00C97E25"/>
    <w:pPr>
      <w:adjustRightInd w:val="0"/>
      <w:snapToGrid w:val="0"/>
      <w:spacing w:line="200" w:lineRule="atLeast"/>
      <w:ind w:left="2806" w:hanging="198"/>
    </w:pPr>
    <w:rPr>
      <w:rFonts w:ascii="Palatino Linotype" w:eastAsia="Times New Roman" w:hAnsi="Palatino Linotype" w:cs="Times New Roman"/>
      <w:color w:val="000000"/>
      <w:sz w:val="16"/>
      <w:szCs w:val="18"/>
      <w:lang w:val="en-US" w:eastAsia="de-DE" w:bidi="en-US"/>
    </w:rPr>
  </w:style>
  <w:style w:type="paragraph" w:customStyle="1" w:styleId="MDPI17abstract">
    <w:name w:val="MDPI_1.7_abstract"/>
    <w:next w:val="Normal"/>
    <w:qFormat/>
    <w:rsid w:val="00C97E25"/>
    <w:pPr>
      <w:adjustRightInd w:val="0"/>
      <w:snapToGrid w:val="0"/>
      <w:spacing w:before="240" w:line="260" w:lineRule="atLeast"/>
      <w:ind w:left="2608"/>
      <w:jc w:val="both"/>
    </w:pPr>
    <w:rPr>
      <w:rFonts w:ascii="Palatino Linotype" w:eastAsia="Times New Roman" w:hAnsi="Palatino Linotype" w:cs="Times New Roman"/>
      <w:color w:val="000000"/>
      <w:sz w:val="18"/>
      <w:lang w:val="en-US" w:eastAsia="de-DE" w:bidi="en-US"/>
    </w:rPr>
  </w:style>
  <w:style w:type="paragraph" w:customStyle="1" w:styleId="MDPI18keywords">
    <w:name w:val="MDPI_1.8_keywords"/>
    <w:next w:val="Normal"/>
    <w:qFormat/>
    <w:rsid w:val="00C97E25"/>
    <w:pPr>
      <w:adjustRightInd w:val="0"/>
      <w:snapToGrid w:val="0"/>
      <w:spacing w:before="240" w:line="260" w:lineRule="atLeast"/>
      <w:ind w:left="2608"/>
      <w:jc w:val="both"/>
    </w:pPr>
    <w:rPr>
      <w:rFonts w:ascii="Palatino Linotype" w:eastAsia="Times New Roman" w:hAnsi="Palatino Linotype" w:cs="Times New Roman"/>
      <w:snapToGrid w:val="0"/>
      <w:color w:val="000000"/>
      <w:sz w:val="18"/>
      <w:lang w:val="en-US" w:eastAsia="de-DE" w:bidi="en-US"/>
    </w:rPr>
  </w:style>
  <w:style w:type="paragraph" w:customStyle="1" w:styleId="MDPI61Citation">
    <w:name w:val="MDPI_6.1_Citation"/>
    <w:qFormat/>
    <w:rsid w:val="00C97E25"/>
    <w:pPr>
      <w:adjustRightInd w:val="0"/>
      <w:snapToGrid w:val="0"/>
      <w:spacing w:line="240" w:lineRule="atLeast"/>
      <w:ind w:right="113"/>
    </w:pPr>
    <w:rPr>
      <w:rFonts w:ascii="Palatino Linotype" w:eastAsia="SimSun" w:hAnsi="Palatino Linotype" w:cs="Cordia New"/>
      <w:sz w:val="14"/>
      <w:lang w:val="en-US" w:eastAsia="zh-CN"/>
    </w:rPr>
  </w:style>
  <w:style w:type="paragraph" w:customStyle="1" w:styleId="MDPI63Notes">
    <w:name w:val="MDPI_6.3_Notes"/>
    <w:qFormat/>
    <w:rsid w:val="00C97E25"/>
    <w:pPr>
      <w:adjustRightInd w:val="0"/>
      <w:snapToGrid w:val="0"/>
      <w:spacing w:after="120" w:line="240" w:lineRule="atLeast"/>
      <w:ind w:right="113"/>
    </w:pPr>
    <w:rPr>
      <w:rFonts w:ascii="Palatino Linotype" w:eastAsia="SimSun" w:hAnsi="Palatino Linotype" w:cs="Times New Roman"/>
      <w:snapToGrid w:val="0"/>
      <w:color w:val="000000"/>
      <w:sz w:val="14"/>
      <w:szCs w:val="20"/>
      <w:lang w:val="en-US" w:bidi="en-US"/>
    </w:rPr>
  </w:style>
  <w:style w:type="paragraph" w:customStyle="1" w:styleId="MDPI15academiceditor">
    <w:name w:val="MDPI_1.5_academic_editor"/>
    <w:qFormat/>
    <w:rsid w:val="00C97E25"/>
    <w:pPr>
      <w:adjustRightInd w:val="0"/>
      <w:snapToGrid w:val="0"/>
      <w:spacing w:before="120" w:line="240" w:lineRule="atLeast"/>
      <w:ind w:right="113"/>
    </w:pPr>
    <w:rPr>
      <w:rFonts w:ascii="Palatino Linotype" w:eastAsia="Times New Roman" w:hAnsi="Palatino Linotype" w:cs="Times New Roman"/>
      <w:color w:val="000000"/>
      <w:sz w:val="14"/>
      <w:lang w:val="en-US" w:eastAsia="de-DE" w:bidi="en-US"/>
    </w:rPr>
  </w:style>
  <w:style w:type="character" w:styleId="Mentionnonrsolue">
    <w:name w:val="Unresolved Mention"/>
    <w:basedOn w:val="Policepardfaut"/>
    <w:uiPriority w:val="99"/>
    <w:rsid w:val="00AD2A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materenvironsci.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yauthor2014@kamil.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xhtopel@jmes.com" TargetMode="External"/><Relationship Id="rId4" Type="http://schemas.openxmlformats.org/officeDocument/2006/relationships/settings" Target="settings.xml"/><Relationship Id="rId9" Type="http://schemas.openxmlformats.org/officeDocument/2006/relationships/hyperlink" Target="http://www.jmaterenvironsci.com" TargetMode="Externa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117155-0453-2448-8BB6-95DD76EEC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2762</Words>
  <Characters>15197</Characters>
  <Application>Microsoft Office Word</Application>
  <DocSecurity>0</DocSecurity>
  <Lines>126</Lines>
  <Paragraphs>35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17924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hp-pro</dc:creator>
  <cp:lastModifiedBy>anashammouti@gmail.com</cp:lastModifiedBy>
  <cp:revision>6</cp:revision>
  <cp:lastPrinted>2017-08-03T20:20:00Z</cp:lastPrinted>
  <dcterms:created xsi:type="dcterms:W3CDTF">2024-01-02T12:04:00Z</dcterms:created>
  <dcterms:modified xsi:type="dcterms:W3CDTF">2024-01-04T20:24:00Z</dcterms:modified>
</cp:coreProperties>
</file>